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0A803" w14:textId="65D6A759" w:rsidR="00CD7DAA" w:rsidRPr="00C5191F" w:rsidRDefault="00CD7DAA" w:rsidP="00CD7DAA">
      <w:pPr>
        <w:spacing w:after="0" w:line="360" w:lineRule="auto"/>
        <w:ind w:left="-105"/>
        <w:jc w:val="both"/>
        <w:rPr>
          <w:rFonts w:ascii="Arial" w:eastAsia="MingLiU" w:hAnsi="Arial" w:cs="Arial"/>
          <w:b/>
          <w:bCs/>
          <w:sz w:val="24"/>
          <w:szCs w:val="24"/>
          <w:lang w:eastAsia="zh-CN"/>
        </w:rPr>
      </w:pPr>
      <w:r>
        <w:rPr>
          <w:rFonts w:ascii="Arial" w:eastAsia="SimHei" w:hAnsi="Arial" w:cs="Arial" w:hint="eastAsia"/>
          <w:b/>
          <w:bCs/>
          <w:sz w:val="24"/>
          <w:szCs w:val="24"/>
          <w:lang w:eastAsia="zh-CN"/>
        </w:rPr>
        <w:t xml:space="preserve"> </w:t>
      </w:r>
      <w:r w:rsidR="000D0852" w:rsidRPr="00C5191F">
        <w:rPr>
          <w:rFonts w:ascii="Arial" w:eastAsia="MingLiU" w:hAnsi="Arial" w:cs="Arial"/>
          <w:b/>
          <w:bCs/>
          <w:sz w:val="24"/>
          <w:szCs w:val="24"/>
          <w:lang w:eastAsia="zh-CN"/>
        </w:rPr>
        <w:t xml:space="preserve"> </w:t>
      </w:r>
      <w:r w:rsidR="00C5191F" w:rsidRPr="00C5191F">
        <w:rPr>
          <w:rFonts w:ascii="Arial" w:eastAsia="MingLiU" w:hAnsi="Arial" w:cs="Arial"/>
          <w:b/>
          <w:bCs/>
          <w:sz w:val="24"/>
          <w:szCs w:val="24"/>
          <w:lang w:eastAsia="zh-CN"/>
        </w:rPr>
        <w:t>凱柏膠寶的創新</w:t>
      </w:r>
      <w:r w:rsidR="00C5191F" w:rsidRPr="00C5191F">
        <w:rPr>
          <w:rFonts w:ascii="Arial" w:eastAsia="MingLiU" w:hAnsi="Arial" w:cs="Arial"/>
          <w:b/>
          <w:bCs/>
          <w:sz w:val="24"/>
          <w:szCs w:val="24"/>
          <w:lang w:eastAsia="zh-CN"/>
        </w:rPr>
        <w:t>TPE</w:t>
      </w:r>
      <w:r w:rsidR="00C5191F" w:rsidRPr="00C5191F">
        <w:rPr>
          <w:rFonts w:ascii="Arial" w:eastAsia="MingLiU" w:hAnsi="Arial" w:cs="Arial"/>
          <w:b/>
          <w:bCs/>
          <w:sz w:val="24"/>
          <w:szCs w:val="24"/>
          <w:lang w:eastAsia="zh-CN"/>
        </w:rPr>
        <w:t>材料輔助</w:t>
      </w:r>
      <w:r w:rsidR="003A56C7">
        <w:rPr>
          <w:rFonts w:ascii="Arial" w:eastAsia="MingLiU" w:hAnsi="Arial" w:cs="Arial"/>
          <w:b/>
          <w:bCs/>
          <w:sz w:val="24"/>
          <w:szCs w:val="24"/>
          <w:lang w:eastAsia="zh-CN"/>
        </w:rPr>
        <w:t>彈性帶</w:t>
      </w:r>
      <w:r w:rsidR="00C5191F" w:rsidRPr="00C5191F">
        <w:rPr>
          <w:rFonts w:ascii="Arial" w:eastAsia="MingLiU" w:hAnsi="Arial" w:cs="Arial"/>
          <w:b/>
          <w:bCs/>
          <w:sz w:val="24"/>
          <w:szCs w:val="24"/>
          <w:lang w:eastAsia="zh-CN"/>
        </w:rPr>
        <w:t>實現卓越性能</w:t>
      </w:r>
    </w:p>
    <w:p w14:paraId="2A5E603A" w14:textId="77777777" w:rsidR="00C5191F" w:rsidRPr="00C5191F" w:rsidRDefault="00C5191F" w:rsidP="00CD7DAA">
      <w:pPr>
        <w:spacing w:after="0" w:line="360" w:lineRule="auto"/>
        <w:ind w:left="-105"/>
        <w:jc w:val="both"/>
        <w:rPr>
          <w:rFonts w:ascii="Arial" w:eastAsia="MingLiU" w:hAnsi="Arial" w:cs="Arial"/>
          <w:b/>
          <w:bCs/>
          <w:sz w:val="10"/>
          <w:szCs w:val="10"/>
          <w:lang w:eastAsia="zh-CN"/>
        </w:rPr>
      </w:pPr>
    </w:p>
    <w:p w14:paraId="251BABB8" w14:textId="46816360" w:rsidR="00C5191F" w:rsidRPr="00C5191F" w:rsidRDefault="00C5191F" w:rsidP="002B2184">
      <w:pPr>
        <w:spacing w:line="360" w:lineRule="auto"/>
        <w:ind w:right="1559"/>
        <w:jc w:val="both"/>
        <w:rPr>
          <w:rFonts w:ascii="Arial" w:eastAsia="MingLiU" w:hAnsi="Arial" w:cs="Arial"/>
          <w:sz w:val="20"/>
          <w:szCs w:val="20"/>
          <w:lang w:eastAsia="zh-CN"/>
        </w:rPr>
      </w:pPr>
      <w:r w:rsidRPr="00C5191F">
        <w:rPr>
          <w:rFonts w:ascii="Arial" w:eastAsia="MingLiU" w:hAnsi="Arial" w:cs="Arial"/>
          <w:sz w:val="20"/>
          <w:szCs w:val="20"/>
          <w:lang w:eastAsia="zh-CN"/>
        </w:rPr>
        <w:t>當人們在家中打造健身空間時，一些簡易的健身設備，例如：</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已成為不可或缺的健身基礎裝備。它能夠在小空間和有限預算下，支持日常訓練、運動以及復健運動。</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的體積輕巧、方便攜帶，並且能在運動過程中提供持續的阻力，有助於提升肌肉力量、柔韌性與活動能力。</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相比笨重的健身器械，它更容易存放、攜帶與使用，因此更適合在家中、戶外或旅行途中使用。</w:t>
      </w:r>
    </w:p>
    <w:p w14:paraId="5CBC26DF" w14:textId="0465337F" w:rsidR="00C5191F" w:rsidRPr="00C5191F" w:rsidRDefault="00C5191F" w:rsidP="00521F4C">
      <w:pPr>
        <w:spacing w:line="360" w:lineRule="auto"/>
        <w:ind w:right="1559"/>
        <w:jc w:val="both"/>
        <w:rPr>
          <w:rFonts w:ascii="Arial" w:eastAsia="MingLiU" w:hAnsi="Arial" w:cs="Arial"/>
          <w:sz w:val="20"/>
          <w:szCs w:val="20"/>
          <w:lang w:eastAsia="zh-CN"/>
        </w:rPr>
      </w:pPr>
      <w:r w:rsidRPr="00C5191F">
        <w:rPr>
          <w:rFonts w:ascii="Arial" w:eastAsia="MingLiU" w:hAnsi="Arial" w:cs="Arial"/>
          <w:sz w:val="20"/>
          <w:szCs w:val="20"/>
          <w:lang w:eastAsia="zh-CN"/>
        </w:rPr>
        <w:t>對於健身愛好者而言，</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的可靠性是至關重要的。</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會在使用過程中需重複拉伸，因此穩定的阻力輸出與優異的耐久性是其核心性能要求。近年來，熱塑性彈性體（</w:t>
      </w:r>
      <w:r w:rsidRPr="00C5191F">
        <w:rPr>
          <w:rFonts w:ascii="Arial" w:eastAsia="MingLiU" w:hAnsi="Arial" w:cs="Arial"/>
          <w:sz w:val="20"/>
          <w:szCs w:val="20"/>
          <w:lang w:eastAsia="zh-CN"/>
        </w:rPr>
        <w:t>TPE</w:t>
      </w:r>
      <w:r w:rsidRPr="00C5191F">
        <w:rPr>
          <w:rFonts w:ascii="Arial" w:eastAsia="MingLiU" w:hAnsi="Arial" w:cs="Arial"/>
          <w:sz w:val="20"/>
          <w:szCs w:val="20"/>
          <w:lang w:eastAsia="zh-CN"/>
        </w:rPr>
        <w:t>）等創新材料在健身器材領域應用廣泛，能顯著提升</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的性能與使用體驗。</w:t>
      </w:r>
    </w:p>
    <w:p w14:paraId="05965700" w14:textId="0D0F84F0" w:rsidR="00A655DC" w:rsidRPr="00C5191F" w:rsidRDefault="00C5191F" w:rsidP="00521F4C">
      <w:pPr>
        <w:spacing w:line="360" w:lineRule="auto"/>
        <w:ind w:right="1559"/>
        <w:jc w:val="both"/>
        <w:rPr>
          <w:rFonts w:ascii="Arial" w:eastAsia="MingLiU" w:hAnsi="Arial" w:cs="Arial"/>
          <w:sz w:val="20"/>
          <w:szCs w:val="20"/>
          <w:lang w:eastAsia="zh-CN"/>
        </w:rPr>
      </w:pPr>
      <w:r w:rsidRPr="00666A1C">
        <w:rPr>
          <w:rFonts w:ascii="Arial" w:eastAsia="MingLiU" w:hAnsi="Arial" w:cs="Arial"/>
          <w:sz w:val="20"/>
          <w:szCs w:val="20"/>
          <w:lang w:eastAsia="zh-CN"/>
        </w:rPr>
        <w:t>全球知名的熱塑性彈性體（</w:t>
      </w:r>
      <w:r w:rsidRPr="00666A1C">
        <w:rPr>
          <w:rFonts w:ascii="Arial" w:eastAsia="MingLiU" w:hAnsi="Arial" w:cs="Arial"/>
          <w:sz w:val="20"/>
          <w:szCs w:val="20"/>
          <w:lang w:eastAsia="zh-CN"/>
        </w:rPr>
        <w:t>TPE</w:t>
      </w:r>
      <w:r w:rsidRPr="00666A1C">
        <w:rPr>
          <w:rFonts w:ascii="Arial" w:eastAsia="MingLiU" w:hAnsi="Arial" w:cs="Arial"/>
          <w:sz w:val="20"/>
          <w:szCs w:val="20"/>
          <w:lang w:eastAsia="zh-CN"/>
        </w:rPr>
        <w:t>）製造商，凱柏膠寶推出以</w:t>
      </w:r>
      <w:hyperlink r:id="rId11" w:history="1">
        <w:r w:rsidRPr="00666A1C">
          <w:rPr>
            <w:rStyle w:val="Hyperlink"/>
            <w:rFonts w:ascii="Arial" w:eastAsia="MingLiU" w:hAnsi="Arial" w:cs="Arial"/>
            <w:sz w:val="20"/>
            <w:szCs w:val="20"/>
            <w:lang w:eastAsia="zh-CN"/>
          </w:rPr>
          <w:t>運動</w:t>
        </w:r>
      </w:hyperlink>
      <w:r w:rsidRPr="00666A1C">
        <w:rPr>
          <w:rFonts w:ascii="Arial" w:eastAsia="MingLiU" w:hAnsi="Arial" w:cs="Arial"/>
          <w:sz w:val="20"/>
          <w:szCs w:val="20"/>
          <w:lang w:eastAsia="zh-CN"/>
        </w:rPr>
        <w:t>與</w:t>
      </w:r>
      <w:r w:rsidR="00865E95" w:rsidRPr="00666A1C">
        <w:rPr>
          <w:rFonts w:ascii="Arial" w:eastAsia="MingLiU" w:hAnsi="Arial" w:cs="Arial"/>
          <w:sz w:val="20"/>
          <w:szCs w:val="20"/>
          <w:lang w:eastAsia="zh-CN"/>
        </w:rPr>
        <w:t>彈性帶</w:t>
      </w:r>
      <w:r w:rsidRPr="00666A1C">
        <w:rPr>
          <w:rFonts w:ascii="Arial" w:eastAsia="MingLiU" w:hAnsi="Arial" w:cs="Arial"/>
          <w:sz w:val="20"/>
          <w:szCs w:val="20"/>
          <w:lang w:eastAsia="zh-CN"/>
        </w:rPr>
        <w:t>應用而研發的</w:t>
      </w:r>
      <w:r w:rsidRPr="00666A1C">
        <w:rPr>
          <w:rFonts w:ascii="Arial" w:eastAsia="MingLiU" w:hAnsi="Arial" w:cs="Arial"/>
          <w:sz w:val="20"/>
          <w:szCs w:val="20"/>
          <w:lang w:eastAsia="zh-CN"/>
        </w:rPr>
        <w:t xml:space="preserve"> TPE </w:t>
      </w:r>
      <w:r w:rsidRPr="00666A1C">
        <w:rPr>
          <w:rFonts w:ascii="Arial" w:eastAsia="MingLiU" w:hAnsi="Arial" w:cs="Arial"/>
          <w:sz w:val="20"/>
          <w:szCs w:val="20"/>
          <w:lang w:eastAsia="zh-CN"/>
        </w:rPr>
        <w:t>材料。此</w:t>
      </w:r>
      <w:r w:rsidRPr="00666A1C">
        <w:rPr>
          <w:rFonts w:ascii="Arial" w:eastAsia="MingLiU" w:hAnsi="Arial" w:cs="Arial"/>
          <w:sz w:val="20"/>
          <w:szCs w:val="20"/>
          <w:lang w:eastAsia="zh-CN"/>
        </w:rPr>
        <w:t>TPE</w:t>
      </w:r>
      <w:r w:rsidRPr="00666A1C">
        <w:rPr>
          <w:rFonts w:ascii="Arial" w:eastAsia="MingLiU" w:hAnsi="Arial" w:cs="Arial"/>
          <w:sz w:val="20"/>
          <w:szCs w:val="20"/>
          <w:lang w:eastAsia="zh-CN"/>
        </w:rPr>
        <w:t>材料專為柔性阻力帶而設計，旨在滿足</w:t>
      </w:r>
      <w:r w:rsidR="00865E95" w:rsidRPr="00666A1C">
        <w:rPr>
          <w:rFonts w:ascii="Arial" w:eastAsia="MingLiU" w:hAnsi="Arial" w:cs="Arial"/>
          <w:sz w:val="20"/>
          <w:szCs w:val="20"/>
          <w:lang w:eastAsia="zh-CN"/>
        </w:rPr>
        <w:t>彈性帶</w:t>
      </w:r>
      <w:r w:rsidRPr="00666A1C">
        <w:rPr>
          <w:rFonts w:ascii="Arial" w:eastAsia="MingLiU" w:hAnsi="Arial" w:cs="Arial"/>
          <w:sz w:val="20"/>
          <w:szCs w:val="20"/>
          <w:lang w:eastAsia="zh-CN"/>
        </w:rPr>
        <w:t>在</w:t>
      </w:r>
      <w:r w:rsidRPr="00C5191F">
        <w:rPr>
          <w:rFonts w:ascii="Arial" w:eastAsia="MingLiU" w:hAnsi="Arial" w:cs="Arial"/>
          <w:sz w:val="20"/>
          <w:szCs w:val="20"/>
          <w:lang w:eastAsia="zh-CN"/>
        </w:rPr>
        <w:t>耐久性、穩定性、輕量化、緊湊性與安全性等方面的關鍵需求，可協助提升產品性能與使用者體驗。</w:t>
      </w:r>
    </w:p>
    <w:p w14:paraId="67F36803" w14:textId="77777777" w:rsidR="00C5191F" w:rsidRPr="00C5191F" w:rsidRDefault="00C5191F" w:rsidP="00521F4C">
      <w:pPr>
        <w:spacing w:line="360" w:lineRule="auto"/>
        <w:ind w:right="1559"/>
        <w:jc w:val="both"/>
        <w:rPr>
          <w:rFonts w:ascii="Arial" w:eastAsia="MingLiU" w:hAnsi="Arial" w:cs="Arial"/>
          <w:sz w:val="6"/>
          <w:szCs w:val="6"/>
          <w:lang w:eastAsia="zh-CN"/>
        </w:rPr>
      </w:pPr>
    </w:p>
    <w:p w14:paraId="64848453" w14:textId="77777777" w:rsidR="00C5191F" w:rsidRPr="00C5191F" w:rsidRDefault="00C5191F" w:rsidP="00A655DC">
      <w:pPr>
        <w:spacing w:line="360" w:lineRule="auto"/>
        <w:ind w:right="1559"/>
        <w:jc w:val="both"/>
        <w:rPr>
          <w:rFonts w:ascii="Arial" w:eastAsia="MingLiU" w:hAnsi="Arial" w:cs="Arial"/>
          <w:b/>
          <w:bCs/>
          <w:sz w:val="20"/>
          <w:szCs w:val="20"/>
          <w:lang w:eastAsia="zh-CN"/>
        </w:rPr>
      </w:pPr>
      <w:r w:rsidRPr="00C5191F">
        <w:rPr>
          <w:rFonts w:ascii="Arial" w:eastAsia="MingLiU" w:hAnsi="Arial" w:cs="Arial"/>
          <w:b/>
          <w:bCs/>
          <w:sz w:val="20"/>
          <w:szCs w:val="20"/>
          <w:lang w:eastAsia="zh-CN"/>
        </w:rPr>
        <w:t>卓越機械強度與可靠性</w:t>
      </w:r>
    </w:p>
    <w:p w14:paraId="7147B0B2" w14:textId="1B4867CA" w:rsidR="00A655DC" w:rsidRPr="00C5191F" w:rsidRDefault="00666A1C" w:rsidP="00521F4C">
      <w:pPr>
        <w:spacing w:line="360" w:lineRule="auto"/>
        <w:ind w:right="1559"/>
        <w:jc w:val="both"/>
        <w:rPr>
          <w:rFonts w:ascii="Arial" w:eastAsia="MingLiU" w:hAnsi="Arial" w:cs="Arial"/>
          <w:sz w:val="6"/>
          <w:szCs w:val="6"/>
          <w:lang w:eastAsia="zh-CN"/>
        </w:rPr>
      </w:pPr>
      <w:hyperlink r:id="rId12" w:history="1">
        <w:r w:rsidR="00C5191F" w:rsidRPr="00666A1C">
          <w:rPr>
            <w:rStyle w:val="Hyperlink"/>
            <w:rFonts w:ascii="Arial" w:eastAsia="MingLiU" w:hAnsi="Arial" w:cs="Arial"/>
            <w:sz w:val="20"/>
            <w:szCs w:val="20"/>
            <w:lang w:eastAsia="zh-CN"/>
          </w:rPr>
          <w:t>凱柏膠寶的</w:t>
        </w:r>
        <w:r w:rsidR="00C5191F" w:rsidRPr="00666A1C">
          <w:rPr>
            <w:rStyle w:val="Hyperlink"/>
            <w:rFonts w:ascii="Arial" w:eastAsia="MingLiU" w:hAnsi="Arial" w:cs="Arial"/>
            <w:sz w:val="20"/>
            <w:szCs w:val="20"/>
            <w:lang w:eastAsia="zh-CN"/>
          </w:rPr>
          <w:t xml:space="preserve"> TPE </w:t>
        </w:r>
        <w:r w:rsidR="00C5191F" w:rsidRPr="00666A1C">
          <w:rPr>
            <w:rStyle w:val="Hyperlink"/>
            <w:rFonts w:ascii="Arial" w:eastAsia="MingLiU" w:hAnsi="Arial" w:cs="Arial"/>
            <w:sz w:val="20"/>
            <w:szCs w:val="20"/>
            <w:lang w:eastAsia="zh-CN"/>
          </w:rPr>
          <w:t>材料</w:t>
        </w:r>
      </w:hyperlink>
      <w:r w:rsidR="00C5191F" w:rsidRPr="00666A1C">
        <w:rPr>
          <w:rFonts w:ascii="Arial" w:eastAsia="MingLiU" w:hAnsi="Arial" w:cs="Arial"/>
          <w:sz w:val="20"/>
          <w:szCs w:val="20"/>
          <w:lang w:eastAsia="zh-CN"/>
        </w:rPr>
        <w:t>具備良好的密度、高拉伸強度與斷裂伸長率，使</w:t>
      </w:r>
      <w:r w:rsidR="00865E95" w:rsidRPr="00666A1C">
        <w:rPr>
          <w:rFonts w:ascii="Arial" w:eastAsia="MingLiU" w:hAnsi="Arial" w:cs="Arial"/>
          <w:sz w:val="20"/>
          <w:szCs w:val="20"/>
          <w:lang w:eastAsia="zh-CN"/>
        </w:rPr>
        <w:t>彈性帶</w:t>
      </w:r>
      <w:r w:rsidR="00C5191F" w:rsidRPr="00C5191F">
        <w:rPr>
          <w:rFonts w:ascii="Arial" w:eastAsia="MingLiU" w:hAnsi="Arial" w:cs="Arial"/>
          <w:sz w:val="20"/>
          <w:szCs w:val="20"/>
          <w:lang w:eastAsia="zh-CN"/>
        </w:rPr>
        <w:t>在反覆拉伸後仍能保持彈性與結構完整性。其優異的抗撕裂性能可降低突發斷裂風險，以提升使用安全性。由此，人們在使用該</w:t>
      </w:r>
      <w:r w:rsidR="00C5191F" w:rsidRPr="00C5191F">
        <w:rPr>
          <w:rFonts w:ascii="Arial" w:eastAsia="MingLiU" w:hAnsi="Arial" w:cs="Arial"/>
          <w:sz w:val="20"/>
          <w:szCs w:val="20"/>
          <w:lang w:eastAsia="zh-CN"/>
        </w:rPr>
        <w:t>TPE</w:t>
      </w:r>
      <w:r w:rsidR="00C5191F" w:rsidRPr="00C5191F">
        <w:rPr>
          <w:rFonts w:ascii="Arial" w:eastAsia="MingLiU" w:hAnsi="Arial" w:cs="Arial"/>
          <w:sz w:val="20"/>
          <w:szCs w:val="20"/>
          <w:lang w:eastAsia="zh-CN"/>
        </w:rPr>
        <w:t>材料製作的</w:t>
      </w:r>
      <w:r w:rsidR="00865E95">
        <w:rPr>
          <w:rFonts w:ascii="Arial" w:eastAsia="MingLiU" w:hAnsi="Arial" w:cs="Arial"/>
          <w:sz w:val="20"/>
          <w:szCs w:val="20"/>
          <w:lang w:eastAsia="zh-CN"/>
        </w:rPr>
        <w:t>彈性帶</w:t>
      </w:r>
      <w:r w:rsidR="00C5191F" w:rsidRPr="00C5191F">
        <w:rPr>
          <w:rFonts w:ascii="Arial" w:eastAsia="MingLiU" w:hAnsi="Arial" w:cs="Arial"/>
          <w:sz w:val="20"/>
          <w:szCs w:val="20"/>
          <w:lang w:eastAsia="zh-CN"/>
        </w:rPr>
        <w:t>時可實現更長的使用壽命和更穩定的性能表現。</w:t>
      </w:r>
    </w:p>
    <w:p w14:paraId="36338E6E" w14:textId="77777777" w:rsidR="00D60817" w:rsidRDefault="00D60817" w:rsidP="00467B42">
      <w:pPr>
        <w:spacing w:line="360" w:lineRule="auto"/>
        <w:ind w:right="1559"/>
        <w:jc w:val="both"/>
        <w:rPr>
          <w:rFonts w:ascii="Arial" w:hAnsi="Arial" w:cs="Arial"/>
          <w:sz w:val="6"/>
          <w:szCs w:val="6"/>
          <w:lang w:eastAsia="zh-CN"/>
        </w:rPr>
      </w:pPr>
    </w:p>
    <w:p w14:paraId="73B464DA" w14:textId="1C27995F" w:rsidR="00C5191F" w:rsidRPr="00C5191F" w:rsidRDefault="00C5191F" w:rsidP="00467B42">
      <w:pPr>
        <w:spacing w:line="360" w:lineRule="auto"/>
        <w:ind w:right="1559"/>
        <w:jc w:val="both"/>
        <w:rPr>
          <w:rFonts w:ascii="Arial" w:eastAsia="MingLiU" w:hAnsi="Arial" w:cs="Arial"/>
          <w:b/>
          <w:bCs/>
          <w:sz w:val="20"/>
          <w:szCs w:val="20"/>
          <w:lang w:eastAsia="zh-CN"/>
        </w:rPr>
      </w:pPr>
      <w:r w:rsidRPr="00C5191F">
        <w:rPr>
          <w:rFonts w:ascii="Arial" w:eastAsia="MingLiU" w:hAnsi="Arial" w:cs="Arial"/>
          <w:b/>
          <w:bCs/>
          <w:sz w:val="20"/>
          <w:szCs w:val="20"/>
          <w:lang w:eastAsia="zh-CN"/>
        </w:rPr>
        <w:t>多樣化設計以提升功能表現</w:t>
      </w:r>
    </w:p>
    <w:p w14:paraId="201212CF" w14:textId="7273EC62" w:rsidR="00702149" w:rsidRPr="00C5191F" w:rsidRDefault="00C5191F" w:rsidP="00C5191F">
      <w:pPr>
        <w:spacing w:line="360" w:lineRule="auto"/>
        <w:ind w:right="1559"/>
        <w:jc w:val="both"/>
        <w:rPr>
          <w:rFonts w:ascii="Arial" w:eastAsia="MingLiU" w:hAnsi="Arial" w:cs="Arial"/>
          <w:sz w:val="20"/>
          <w:szCs w:val="20"/>
          <w:lang w:eastAsia="zh-CN"/>
        </w:rPr>
      </w:pPr>
      <w:r w:rsidRPr="00C5191F">
        <w:rPr>
          <w:rFonts w:ascii="Arial" w:eastAsia="MingLiU" w:hAnsi="Arial" w:cs="Arial"/>
          <w:sz w:val="20"/>
          <w:szCs w:val="20"/>
          <w:lang w:eastAsia="zh-CN"/>
        </w:rPr>
        <w:t>凱柏膠寶的抗撕裂</w:t>
      </w:r>
      <w:r w:rsidRPr="00C5191F">
        <w:rPr>
          <w:rFonts w:ascii="Arial" w:eastAsia="MingLiU" w:hAnsi="Arial" w:cs="Arial"/>
          <w:sz w:val="20"/>
          <w:szCs w:val="20"/>
          <w:lang w:eastAsia="zh-CN"/>
        </w:rPr>
        <w:t xml:space="preserve"> TPE </w:t>
      </w:r>
      <w:r w:rsidRPr="00C5191F">
        <w:rPr>
          <w:rFonts w:ascii="Arial" w:eastAsia="MingLiU" w:hAnsi="Arial" w:cs="Arial"/>
          <w:sz w:val="20"/>
          <w:szCs w:val="20"/>
          <w:lang w:eastAsia="zh-CN"/>
        </w:rPr>
        <w:t>材質具備半透明特性，這不僅有助於產品的差異化，同時也能提升最終產品的視覺質感與感知價值。該化合物適用於擠塑成型工藝，</w:t>
      </w:r>
      <w:r w:rsidRPr="00C5191F">
        <w:rPr>
          <w:rFonts w:ascii="Arial" w:eastAsia="MingLiU" w:hAnsi="Arial" w:cs="Arial"/>
          <w:sz w:val="20"/>
          <w:szCs w:val="20"/>
          <w:lang w:eastAsia="zh-CN"/>
        </w:rPr>
        <w:lastRenderedPageBreak/>
        <w:t>可高效生產不同規格、厚度與阻力等級的</w:t>
      </w:r>
      <w:r w:rsidR="00865E95">
        <w:rPr>
          <w:rFonts w:ascii="Arial" w:eastAsia="MingLiU" w:hAnsi="Arial" w:cs="Arial"/>
          <w:sz w:val="20"/>
          <w:szCs w:val="20"/>
          <w:lang w:eastAsia="zh-CN"/>
        </w:rPr>
        <w:t>彈性帶</w:t>
      </w:r>
      <w:r w:rsidRPr="00C5191F">
        <w:rPr>
          <w:rFonts w:ascii="Arial" w:eastAsia="MingLiU" w:hAnsi="Arial" w:cs="Arial"/>
          <w:sz w:val="20"/>
          <w:szCs w:val="20"/>
          <w:lang w:eastAsia="zh-CN"/>
        </w:rPr>
        <w:t>。此外，此</w:t>
      </w:r>
      <w:r w:rsidRPr="00C5191F">
        <w:rPr>
          <w:rFonts w:ascii="Arial" w:eastAsia="MingLiU" w:hAnsi="Arial" w:cs="Arial"/>
          <w:sz w:val="20"/>
          <w:szCs w:val="20"/>
          <w:lang w:eastAsia="zh-CN"/>
        </w:rPr>
        <w:t>TPE</w:t>
      </w:r>
      <w:r w:rsidRPr="00C5191F">
        <w:rPr>
          <w:rFonts w:ascii="Arial" w:eastAsia="MingLiU" w:hAnsi="Arial" w:cs="Arial"/>
          <w:sz w:val="20"/>
          <w:szCs w:val="20"/>
          <w:lang w:eastAsia="zh-CN"/>
        </w:rPr>
        <w:t>材料可多次熔融重塑而不顯著降解，具有較高的可回收性，並能達到更高的製造成本效益。</w:t>
      </w:r>
    </w:p>
    <w:p w14:paraId="1620FA2F" w14:textId="77777777" w:rsidR="00C5191F" w:rsidRPr="00702149" w:rsidRDefault="00C5191F" w:rsidP="00702149">
      <w:pPr>
        <w:spacing w:line="360" w:lineRule="auto"/>
        <w:ind w:right="1559"/>
        <w:jc w:val="both"/>
        <w:rPr>
          <w:rFonts w:ascii="Arial" w:eastAsia="SimHei" w:hAnsi="Arial" w:cs="Arial"/>
          <w:sz w:val="6"/>
          <w:szCs w:val="6"/>
          <w:lang w:eastAsia="zh-CN"/>
        </w:rPr>
      </w:pPr>
    </w:p>
    <w:p w14:paraId="0F275955" w14:textId="77777777" w:rsidR="005D17A2" w:rsidRPr="00B967D5" w:rsidRDefault="005D17A2" w:rsidP="005D17A2">
      <w:pPr>
        <w:spacing w:line="360" w:lineRule="auto"/>
        <w:ind w:right="1559"/>
        <w:jc w:val="both"/>
        <w:rPr>
          <w:rFonts w:ascii="Arial" w:eastAsia="MingLiU" w:hAnsi="Arial" w:cs="Arial"/>
          <w:b/>
          <w:bCs/>
          <w:sz w:val="20"/>
          <w:szCs w:val="20"/>
          <w:lang w:eastAsia="zh-CN"/>
        </w:rPr>
      </w:pPr>
      <w:r w:rsidRPr="00B967D5">
        <w:rPr>
          <w:rFonts w:ascii="Arial" w:eastAsia="MingLiU" w:hAnsi="Arial" w:cs="Arial"/>
          <w:b/>
          <w:bCs/>
          <w:sz w:val="20"/>
          <w:szCs w:val="20"/>
          <w:lang w:eastAsia="zh-CN"/>
        </w:rPr>
        <w:t>與凱柏膠寶相約在</w:t>
      </w:r>
      <w:r w:rsidRPr="00B967D5">
        <w:rPr>
          <w:rFonts w:ascii="Arial" w:eastAsia="MingLiU" w:hAnsi="Arial" w:cs="Arial"/>
          <w:b/>
          <w:bCs/>
          <w:sz w:val="20"/>
          <w:szCs w:val="20"/>
          <w:lang w:eastAsia="zh-CN"/>
        </w:rPr>
        <w:t>CHINAPLAS 2026</w:t>
      </w:r>
    </w:p>
    <w:p w14:paraId="739AC4C1" w14:textId="3ED154FE" w:rsidR="005D17A2" w:rsidRPr="00B967D5" w:rsidRDefault="005D17A2" w:rsidP="005D17A2">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全球熱塑性彈性體</w:t>
      </w:r>
      <w:r w:rsidRPr="00B967D5">
        <w:rPr>
          <w:rFonts w:ascii="Arial" w:eastAsia="MingLiU" w:hAnsi="Arial" w:cs="Arial"/>
          <w:sz w:val="20"/>
          <w:szCs w:val="20"/>
          <w:lang w:eastAsia="zh-CN"/>
        </w:rPr>
        <w:t xml:space="preserve"> (TPE) </w:t>
      </w:r>
      <w:r w:rsidRPr="00B967D5">
        <w:rPr>
          <w:rFonts w:ascii="Arial" w:eastAsia="MingLiU" w:hAnsi="Arial" w:cs="Arial"/>
          <w:sz w:val="20"/>
          <w:szCs w:val="20"/>
          <w:lang w:eastAsia="zh-CN"/>
        </w:rPr>
        <w:t>製造商，凱柏膠寶將參與</w:t>
      </w:r>
      <w:r w:rsidRPr="00B967D5">
        <w:rPr>
          <w:rFonts w:ascii="Arial" w:eastAsia="MingLiU" w:hAnsi="Arial" w:cs="Arial"/>
          <w:sz w:val="20"/>
          <w:szCs w:val="20"/>
          <w:lang w:eastAsia="zh-CN"/>
        </w:rPr>
        <w:t>2026</w:t>
      </w:r>
      <w:r w:rsidRPr="00B967D5">
        <w:rPr>
          <w:rFonts w:ascii="Arial" w:eastAsia="MingLiU" w:hAnsi="Arial" w:cs="Arial"/>
          <w:sz w:val="20"/>
          <w:szCs w:val="20"/>
          <w:lang w:eastAsia="zh-CN"/>
        </w:rPr>
        <w:t>年</w:t>
      </w:r>
      <w:r w:rsidRPr="00B967D5">
        <w:rPr>
          <w:rFonts w:ascii="Arial" w:eastAsia="MingLiU" w:hAnsi="Arial" w:cs="Arial"/>
          <w:sz w:val="20"/>
          <w:szCs w:val="20"/>
          <w:lang w:eastAsia="zh-CN"/>
        </w:rPr>
        <w:t>4</w:t>
      </w:r>
      <w:r w:rsidRPr="00B967D5">
        <w:rPr>
          <w:rFonts w:ascii="Arial" w:eastAsia="MingLiU" w:hAnsi="Arial" w:cs="Arial"/>
          <w:sz w:val="20"/>
          <w:szCs w:val="20"/>
          <w:lang w:eastAsia="zh-CN"/>
        </w:rPr>
        <w:t>月</w:t>
      </w:r>
      <w:r w:rsidRPr="00B967D5">
        <w:rPr>
          <w:rFonts w:ascii="Arial" w:eastAsia="MingLiU" w:hAnsi="Arial" w:cs="Arial"/>
          <w:sz w:val="20"/>
          <w:szCs w:val="20"/>
          <w:lang w:eastAsia="zh-CN"/>
        </w:rPr>
        <w:t>21</w:t>
      </w:r>
      <w:r w:rsidRPr="00B967D5">
        <w:rPr>
          <w:rFonts w:ascii="Arial" w:eastAsia="MingLiU" w:hAnsi="Arial" w:cs="Arial"/>
          <w:sz w:val="20"/>
          <w:szCs w:val="20"/>
          <w:lang w:eastAsia="zh-CN"/>
        </w:rPr>
        <w:t>日至</w:t>
      </w:r>
      <w:r w:rsidRPr="00B967D5">
        <w:rPr>
          <w:rFonts w:ascii="Arial" w:eastAsia="MingLiU" w:hAnsi="Arial" w:cs="Arial"/>
          <w:sz w:val="20"/>
          <w:szCs w:val="20"/>
          <w:lang w:eastAsia="zh-CN"/>
        </w:rPr>
        <w:t>24</w:t>
      </w:r>
      <w:r w:rsidRPr="00B967D5">
        <w:rPr>
          <w:rFonts w:ascii="Arial" w:eastAsia="MingLiU" w:hAnsi="Arial" w:cs="Arial"/>
          <w:sz w:val="20"/>
          <w:szCs w:val="20"/>
          <w:lang w:eastAsia="zh-CN"/>
        </w:rPr>
        <w:t>日</w:t>
      </w:r>
      <w:r w:rsidRPr="00666A1C">
        <w:rPr>
          <w:rFonts w:ascii="Arial" w:eastAsia="MingLiU" w:hAnsi="Arial" w:cs="Arial"/>
          <w:sz w:val="20"/>
          <w:szCs w:val="20"/>
          <w:lang w:eastAsia="zh-CN"/>
        </w:rPr>
        <w:t>在中國上海國家會展中心</w:t>
      </w:r>
      <w:r w:rsidRPr="00666A1C">
        <w:rPr>
          <w:rFonts w:ascii="Arial" w:eastAsia="MingLiU" w:hAnsi="Arial" w:cs="Arial"/>
          <w:sz w:val="20"/>
          <w:szCs w:val="20"/>
          <w:lang w:eastAsia="zh-CN"/>
        </w:rPr>
        <w:t xml:space="preserve"> (NECC) </w:t>
      </w:r>
      <w:r w:rsidRPr="00666A1C">
        <w:rPr>
          <w:rFonts w:ascii="Arial" w:eastAsia="MingLiU" w:hAnsi="Arial" w:cs="Arial"/>
          <w:sz w:val="20"/>
          <w:szCs w:val="20"/>
          <w:lang w:eastAsia="zh-CN"/>
        </w:rPr>
        <w:t>舉行的</w:t>
      </w:r>
      <w:hyperlink r:id="rId13" w:history="1">
        <w:r w:rsidRPr="00666A1C">
          <w:rPr>
            <w:rStyle w:val="Hyperlink"/>
            <w:rFonts w:ascii="Arial" w:eastAsia="MingLiU" w:hAnsi="Arial" w:cs="Arial"/>
            <w:sz w:val="20"/>
            <w:szCs w:val="20"/>
            <w:lang w:eastAsia="zh-CN"/>
          </w:rPr>
          <w:t>國際橡塑展</w:t>
        </w:r>
        <w:r w:rsidRPr="00666A1C">
          <w:rPr>
            <w:rStyle w:val="Hyperlink"/>
            <w:rFonts w:ascii="Arial" w:eastAsia="MingLiU" w:hAnsi="Arial" w:cs="Arial"/>
            <w:sz w:val="20"/>
            <w:szCs w:val="20"/>
            <w:lang w:eastAsia="zh-CN"/>
          </w:rPr>
          <w:t xml:space="preserve"> (CHINAPLAS 2026)</w:t>
        </w:r>
      </w:hyperlink>
      <w:r w:rsidRPr="00666A1C">
        <w:rPr>
          <w:rFonts w:ascii="Arial" w:eastAsia="MingLiU" w:hAnsi="Arial" w:cs="Arial"/>
          <w:sz w:val="20"/>
          <w:szCs w:val="20"/>
          <w:lang w:eastAsia="zh-CN"/>
        </w:rPr>
        <w:t>。屆</w:t>
      </w:r>
      <w:r w:rsidRPr="00B967D5">
        <w:rPr>
          <w:rFonts w:ascii="Arial" w:eastAsia="MingLiU" w:hAnsi="Arial" w:cs="Arial"/>
          <w:sz w:val="20"/>
          <w:szCs w:val="20"/>
          <w:lang w:eastAsia="zh-CN"/>
        </w:rPr>
        <w:t>時，我司將在</w:t>
      </w:r>
      <w:r w:rsidRPr="00B967D5">
        <w:rPr>
          <w:rFonts w:ascii="Arial" w:eastAsia="MingLiU" w:hAnsi="Arial" w:cs="Arial"/>
          <w:sz w:val="20"/>
          <w:szCs w:val="20"/>
          <w:lang w:eastAsia="zh-CN"/>
        </w:rPr>
        <w:t>7.2</w:t>
      </w:r>
      <w:r w:rsidRPr="00B967D5">
        <w:rPr>
          <w:rFonts w:ascii="Arial" w:eastAsia="MingLiU" w:hAnsi="Arial" w:cs="Arial"/>
          <w:sz w:val="20"/>
          <w:szCs w:val="20"/>
          <w:lang w:eastAsia="zh-CN"/>
        </w:rPr>
        <w:t>號館</w:t>
      </w:r>
      <w:r w:rsidRPr="00B967D5">
        <w:rPr>
          <w:rFonts w:ascii="Arial" w:eastAsia="MingLiU" w:hAnsi="Arial" w:cs="Arial"/>
          <w:sz w:val="20"/>
          <w:szCs w:val="20"/>
          <w:lang w:eastAsia="zh-CN"/>
        </w:rPr>
        <w:t>D13</w:t>
      </w:r>
      <w:r w:rsidRPr="00B967D5">
        <w:rPr>
          <w:rFonts w:ascii="Arial" w:eastAsia="MingLiU" w:hAnsi="Arial" w:cs="Arial"/>
          <w:sz w:val="20"/>
          <w:szCs w:val="20"/>
          <w:lang w:eastAsia="zh-CN"/>
        </w:rPr>
        <w:t>展位重點展示適用於多個產業應用的創新</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解決方案。凱柏膠寶誠摯邀請各界人士蒞臨展位，與業界專家進行一對一免費諮詢，以獲得專業的材料推薦及應用指導。</w:t>
      </w:r>
    </w:p>
    <w:p w14:paraId="137B06C5" w14:textId="77777777" w:rsidR="005D17A2" w:rsidRPr="00B967D5" w:rsidRDefault="005D17A2" w:rsidP="005D17A2">
      <w:pPr>
        <w:spacing w:line="360" w:lineRule="auto"/>
        <w:ind w:right="1559"/>
        <w:jc w:val="both"/>
        <w:rPr>
          <w:rFonts w:ascii="Arial" w:eastAsia="MingLiU" w:hAnsi="Arial" w:cs="Arial"/>
          <w:b/>
          <w:bCs/>
          <w:sz w:val="6"/>
          <w:szCs w:val="6"/>
          <w:lang w:eastAsia="zh-CN"/>
        </w:rPr>
      </w:pPr>
    </w:p>
    <w:p w14:paraId="71BF6158" w14:textId="77777777" w:rsidR="005D17A2" w:rsidRPr="00B967D5" w:rsidRDefault="005D17A2" w:rsidP="005D17A2">
      <w:pPr>
        <w:spacing w:line="360" w:lineRule="auto"/>
        <w:ind w:right="1559"/>
        <w:jc w:val="both"/>
        <w:rPr>
          <w:rFonts w:ascii="Arial" w:eastAsia="MingLiU" w:hAnsi="Arial" w:cs="Arial"/>
          <w:b/>
          <w:bCs/>
          <w:sz w:val="20"/>
          <w:szCs w:val="20"/>
          <w:lang w:eastAsia="zh-CN"/>
        </w:rPr>
      </w:pPr>
      <w:r w:rsidRPr="00B967D5">
        <w:rPr>
          <w:rFonts w:ascii="Arial" w:eastAsia="MingLiU" w:hAnsi="Arial" w:cs="Arial"/>
          <w:b/>
          <w:bCs/>
          <w:sz w:val="20"/>
          <w:szCs w:val="20"/>
          <w:lang w:eastAsia="zh-CN"/>
        </w:rPr>
        <w:t>以永續發展為核心</w:t>
      </w:r>
    </w:p>
    <w:p w14:paraId="56066C7F" w14:textId="56A01CBD" w:rsidR="005D17A2" w:rsidRPr="00B967D5" w:rsidRDefault="00666A1C" w:rsidP="005D17A2">
      <w:pPr>
        <w:spacing w:line="360" w:lineRule="auto"/>
        <w:ind w:right="1559"/>
        <w:jc w:val="both"/>
        <w:rPr>
          <w:rFonts w:ascii="Arial" w:eastAsia="MingLiU" w:hAnsi="Arial" w:cs="Arial"/>
          <w:sz w:val="20"/>
          <w:szCs w:val="20"/>
          <w:lang w:eastAsia="zh-CN"/>
        </w:rPr>
      </w:pPr>
      <w:hyperlink r:id="rId14" w:history="1">
        <w:r w:rsidR="005D17A2" w:rsidRPr="00666A1C">
          <w:rPr>
            <w:rStyle w:val="Hyperlink"/>
            <w:rFonts w:ascii="Arial" w:eastAsia="MingLiU" w:hAnsi="Arial" w:cs="Arial"/>
            <w:sz w:val="20"/>
            <w:szCs w:val="20"/>
            <w:lang w:eastAsia="zh-CN"/>
          </w:rPr>
          <w:t>永續發展</w:t>
        </w:r>
      </w:hyperlink>
      <w:r w:rsidR="005D17A2" w:rsidRPr="00666A1C">
        <w:rPr>
          <w:rFonts w:ascii="Arial" w:eastAsia="MingLiU" w:hAnsi="Arial" w:cs="Arial"/>
          <w:sz w:val="20"/>
          <w:szCs w:val="20"/>
          <w:lang w:eastAsia="zh-CN"/>
        </w:rPr>
        <w:t>始終是凱柏膠寶創新策略的核心。凱柏膠寶的產品組合涵蓋了生物基</w:t>
      </w:r>
      <w:r w:rsidR="005D17A2" w:rsidRPr="00B967D5">
        <w:rPr>
          <w:rFonts w:ascii="Arial" w:eastAsia="MingLiU" w:hAnsi="Arial" w:cs="Arial"/>
          <w:sz w:val="20"/>
          <w:szCs w:val="20"/>
          <w:lang w:eastAsia="zh-CN"/>
        </w:rPr>
        <w:t>TPE</w:t>
      </w:r>
      <w:r w:rsidR="005D17A2" w:rsidRPr="00B967D5">
        <w:rPr>
          <w:rFonts w:ascii="Arial" w:eastAsia="MingLiU" w:hAnsi="Arial" w:cs="Arial"/>
          <w:sz w:val="20"/>
          <w:szCs w:val="20"/>
          <w:lang w:eastAsia="zh-CN"/>
        </w:rPr>
        <w:t>，以及含消費後回收</w:t>
      </w:r>
      <w:r w:rsidR="005D17A2" w:rsidRPr="00B967D5">
        <w:rPr>
          <w:rFonts w:ascii="Arial" w:eastAsia="MingLiU" w:hAnsi="Arial" w:cs="Arial"/>
          <w:sz w:val="20"/>
          <w:szCs w:val="20"/>
          <w:lang w:eastAsia="zh-CN"/>
        </w:rPr>
        <w:t xml:space="preserve"> (PCR) </w:t>
      </w:r>
      <w:r w:rsidR="005D17A2" w:rsidRPr="00B967D5">
        <w:rPr>
          <w:rFonts w:ascii="Arial" w:eastAsia="MingLiU" w:hAnsi="Arial" w:cs="Arial"/>
          <w:sz w:val="20"/>
          <w:szCs w:val="20"/>
          <w:lang w:eastAsia="zh-CN"/>
        </w:rPr>
        <w:t>及工業後</w:t>
      </w:r>
      <w:r w:rsidR="005D17A2" w:rsidRPr="00B967D5">
        <w:rPr>
          <w:rFonts w:ascii="Arial" w:eastAsia="MingLiU" w:hAnsi="Arial" w:cs="Arial"/>
          <w:sz w:val="20"/>
          <w:szCs w:val="20"/>
          <w:lang w:eastAsia="zh-CN"/>
        </w:rPr>
        <w:t xml:space="preserve"> (PIR) </w:t>
      </w:r>
      <w:r w:rsidR="005D17A2" w:rsidRPr="00B967D5">
        <w:rPr>
          <w:rFonts w:ascii="Arial" w:eastAsia="MingLiU" w:hAnsi="Arial" w:cs="Arial"/>
          <w:sz w:val="20"/>
          <w:szCs w:val="20"/>
          <w:lang w:eastAsia="zh-CN"/>
        </w:rPr>
        <w:t>回收成分的</w:t>
      </w:r>
      <w:r w:rsidR="005D17A2" w:rsidRPr="00B967D5">
        <w:rPr>
          <w:rFonts w:ascii="Arial" w:eastAsia="MingLiU" w:hAnsi="Arial" w:cs="Arial"/>
          <w:sz w:val="20"/>
          <w:szCs w:val="20"/>
          <w:lang w:eastAsia="zh-CN"/>
        </w:rPr>
        <w:t>TPE</w:t>
      </w:r>
      <w:r w:rsidR="005D17A2" w:rsidRPr="00B967D5">
        <w:rPr>
          <w:rFonts w:ascii="Arial" w:eastAsia="MingLiU" w:hAnsi="Arial" w:cs="Arial"/>
          <w:sz w:val="20"/>
          <w:szCs w:val="20"/>
          <w:lang w:eastAsia="zh-CN"/>
        </w:rPr>
        <w:t>解決方案。同時，其中部分產品已通過</w:t>
      </w:r>
      <w:r w:rsidR="005D17A2" w:rsidRPr="00B967D5">
        <w:rPr>
          <w:rFonts w:ascii="Arial" w:eastAsia="MingLiU" w:hAnsi="Arial" w:cs="Arial"/>
          <w:sz w:val="20"/>
          <w:szCs w:val="20"/>
          <w:lang w:eastAsia="zh-CN"/>
        </w:rPr>
        <w:t>GRS (</w:t>
      </w:r>
      <w:r w:rsidR="005D17A2" w:rsidRPr="00B967D5">
        <w:rPr>
          <w:rFonts w:ascii="Arial" w:eastAsia="MingLiU" w:hAnsi="Arial" w:cs="Arial"/>
          <w:sz w:val="20"/>
          <w:szCs w:val="20"/>
          <w:lang w:eastAsia="zh-CN"/>
        </w:rPr>
        <w:t>全球回收標準</w:t>
      </w:r>
      <w:r w:rsidR="005D17A2" w:rsidRPr="00B967D5">
        <w:rPr>
          <w:rFonts w:ascii="Arial" w:eastAsia="MingLiU" w:hAnsi="Arial" w:cs="Arial"/>
          <w:sz w:val="20"/>
          <w:szCs w:val="20"/>
          <w:lang w:eastAsia="zh-CN"/>
        </w:rPr>
        <w:t xml:space="preserve">) </w:t>
      </w:r>
      <w:r w:rsidR="005D17A2" w:rsidRPr="00B967D5">
        <w:rPr>
          <w:rFonts w:ascii="Arial" w:eastAsia="MingLiU" w:hAnsi="Arial" w:cs="Arial"/>
          <w:sz w:val="20"/>
          <w:szCs w:val="20"/>
          <w:lang w:eastAsia="zh-CN"/>
        </w:rPr>
        <w:t>和</w:t>
      </w:r>
      <w:r w:rsidR="005D17A2" w:rsidRPr="00B967D5">
        <w:rPr>
          <w:rFonts w:ascii="Arial" w:eastAsia="MingLiU" w:hAnsi="Arial" w:cs="Arial"/>
          <w:sz w:val="20"/>
          <w:szCs w:val="20"/>
          <w:lang w:eastAsia="zh-CN"/>
        </w:rPr>
        <w:t>ISCC PLUS</w:t>
      </w:r>
      <w:r w:rsidR="005D17A2" w:rsidRPr="00B967D5">
        <w:rPr>
          <w:rFonts w:ascii="Arial" w:eastAsia="MingLiU" w:hAnsi="Arial" w:cs="Arial"/>
          <w:sz w:val="20"/>
          <w:szCs w:val="20"/>
          <w:lang w:eastAsia="zh-CN"/>
        </w:rPr>
        <w:t>認證。</w:t>
      </w:r>
      <w:r w:rsidR="005D17A2" w:rsidRPr="00B967D5">
        <w:rPr>
          <w:rFonts w:ascii="Arial" w:eastAsia="MingLiU" w:hAnsi="Arial" w:cs="Arial"/>
          <w:sz w:val="20"/>
          <w:szCs w:val="20"/>
          <w:lang w:eastAsia="zh-CN"/>
        </w:rPr>
        <w:t xml:space="preserve"> </w:t>
      </w:r>
      <w:r w:rsidR="005D17A2" w:rsidRPr="00B967D5">
        <w:rPr>
          <w:rFonts w:ascii="Arial" w:eastAsia="MingLiU" w:hAnsi="Arial" w:cs="Arial"/>
          <w:sz w:val="20"/>
          <w:szCs w:val="20"/>
          <w:lang w:eastAsia="zh-CN"/>
        </w:rPr>
        <w:t>此外，凱柏膠寶還可根據客戶需求提供產品碳足跡</w:t>
      </w:r>
      <w:r w:rsidR="005D17A2" w:rsidRPr="00B967D5">
        <w:rPr>
          <w:rFonts w:ascii="Arial" w:eastAsia="MingLiU" w:hAnsi="Arial" w:cs="Arial"/>
          <w:sz w:val="20"/>
          <w:szCs w:val="20"/>
          <w:lang w:eastAsia="zh-CN"/>
        </w:rPr>
        <w:t xml:space="preserve"> (PCF) </w:t>
      </w:r>
      <w:r w:rsidR="005D17A2" w:rsidRPr="00B967D5">
        <w:rPr>
          <w:rFonts w:ascii="Arial" w:eastAsia="MingLiU" w:hAnsi="Arial" w:cs="Arial"/>
          <w:sz w:val="20"/>
          <w:szCs w:val="20"/>
          <w:lang w:eastAsia="zh-CN"/>
        </w:rPr>
        <w:t>數據，協助客戶實現更永續的決策。</w:t>
      </w:r>
    </w:p>
    <w:p w14:paraId="4F7D23F8" w14:textId="77777777" w:rsidR="005D17A2" w:rsidRPr="00B967D5" w:rsidRDefault="005D17A2" w:rsidP="005D17A2">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凱柏膠寶榮獲</w:t>
      </w:r>
      <w:r w:rsidRPr="00B967D5">
        <w:rPr>
          <w:rFonts w:ascii="Arial" w:eastAsia="MingLiU" w:hAnsi="Arial" w:cs="Arial"/>
          <w:sz w:val="20"/>
          <w:szCs w:val="20"/>
          <w:lang w:eastAsia="zh-CN"/>
        </w:rPr>
        <w:t>2025</w:t>
      </w:r>
      <w:r w:rsidRPr="00B967D5">
        <w:rPr>
          <w:rFonts w:ascii="Arial" w:eastAsia="MingLiU" w:hAnsi="Arial" w:cs="Arial"/>
          <w:sz w:val="20"/>
          <w:szCs w:val="20"/>
          <w:lang w:eastAsia="zh-CN"/>
        </w:rPr>
        <w:t>年</w:t>
      </w:r>
      <w:r w:rsidRPr="00B967D5">
        <w:rPr>
          <w:rFonts w:ascii="Arial" w:eastAsia="MingLiU" w:hAnsi="Arial" w:cs="Arial"/>
          <w:sz w:val="20"/>
          <w:szCs w:val="20"/>
          <w:lang w:eastAsia="zh-CN"/>
        </w:rPr>
        <w:t>EcoVadis</w:t>
      </w:r>
      <w:r w:rsidRPr="00B967D5">
        <w:rPr>
          <w:rFonts w:ascii="Arial" w:eastAsia="MingLiU" w:hAnsi="Arial" w:cs="Arial"/>
          <w:sz w:val="20"/>
          <w:szCs w:val="20"/>
          <w:lang w:eastAsia="zh-CN"/>
        </w:rPr>
        <w:t>金牌認證，堅定實踐科學碳目標倡議</w:t>
      </w:r>
      <w:r w:rsidRPr="00B967D5">
        <w:rPr>
          <w:rFonts w:ascii="Arial" w:eastAsia="MingLiU" w:hAnsi="Arial" w:cs="Arial"/>
          <w:sz w:val="20"/>
          <w:szCs w:val="20"/>
          <w:lang w:eastAsia="zh-CN"/>
        </w:rPr>
        <w:t xml:space="preserve"> (SBTi)</w:t>
      </w:r>
      <w:r w:rsidRPr="00B967D5">
        <w:rPr>
          <w:rFonts w:ascii="Arial" w:eastAsia="MingLiU" w:hAnsi="Arial" w:cs="Arial"/>
          <w:sz w:val="20"/>
          <w:szCs w:val="20"/>
          <w:lang w:eastAsia="zh-CN"/>
        </w:rPr>
        <w:t>，並積極回應全球氣候行動。</w:t>
      </w:r>
    </w:p>
    <w:p w14:paraId="0ED9C726" w14:textId="77777777" w:rsidR="005D17A2" w:rsidRPr="00B967D5" w:rsidRDefault="005D17A2" w:rsidP="005D17A2">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凱柏膠寶的永續</w:t>
      </w:r>
      <w:r w:rsidRPr="00B967D5">
        <w:rPr>
          <w:rFonts w:ascii="Arial" w:eastAsia="MingLiU" w:hAnsi="Arial" w:cs="Arial"/>
          <w:sz w:val="20"/>
          <w:szCs w:val="20"/>
          <w:lang w:eastAsia="zh-CN"/>
        </w:rPr>
        <w:t>TPE</w:t>
      </w:r>
      <w:r w:rsidRPr="00B967D5">
        <w:rPr>
          <w:rFonts w:ascii="Arial" w:eastAsia="MingLiU" w:hAnsi="Arial" w:cs="Arial"/>
          <w:sz w:val="20"/>
          <w:szCs w:val="20"/>
          <w:lang w:eastAsia="zh-CN"/>
        </w:rPr>
        <w:t>材料具有卓越的性能穩定性和可靠性，廣泛應用於各類領域，協助客戶減少排放、提升循環利用，以便實現永續發展目標。</w:t>
      </w:r>
    </w:p>
    <w:p w14:paraId="53B9BF6A" w14:textId="77777777" w:rsidR="005D17A2" w:rsidRPr="00B967D5" w:rsidRDefault="005D17A2" w:rsidP="005D17A2">
      <w:pPr>
        <w:spacing w:line="360" w:lineRule="auto"/>
        <w:ind w:right="1559"/>
        <w:jc w:val="both"/>
        <w:rPr>
          <w:rFonts w:ascii="Arial" w:eastAsia="MingLiU" w:hAnsi="Arial" w:cs="Arial"/>
          <w:sz w:val="20"/>
          <w:szCs w:val="20"/>
          <w:lang w:eastAsia="zh-CN"/>
        </w:rPr>
      </w:pPr>
      <w:r w:rsidRPr="00B967D5">
        <w:rPr>
          <w:rFonts w:ascii="Arial" w:eastAsia="MingLiU" w:hAnsi="Arial" w:cs="Arial"/>
          <w:sz w:val="20"/>
          <w:szCs w:val="20"/>
          <w:lang w:eastAsia="zh-CN"/>
        </w:rPr>
        <w:t>歡迎隨時與凱柏膠寶聯繫，與我們攜手共創永續高性能材料的未來。</w:t>
      </w:r>
    </w:p>
    <w:p w14:paraId="755285A7" w14:textId="04B5CB2E" w:rsidR="00395765" w:rsidRPr="00C5191F" w:rsidRDefault="00C5191F" w:rsidP="00395765">
      <w:pPr>
        <w:spacing w:line="360" w:lineRule="auto"/>
        <w:ind w:right="1559"/>
        <w:jc w:val="both"/>
        <w:rPr>
          <w:rFonts w:ascii="Arial" w:eastAsia="MingLiU" w:hAnsi="Arial" w:cs="Arial"/>
          <w:color w:val="000000" w:themeColor="text1"/>
          <w:sz w:val="20"/>
          <w:szCs w:val="20"/>
          <w:lang w:eastAsia="zh-CN"/>
        </w:rPr>
      </w:pPr>
      <w:r w:rsidRPr="00666A1C">
        <w:rPr>
          <w:rFonts w:ascii="Arial" w:eastAsia="MingLiU" w:hAnsi="Arial" w:cs="Arial"/>
          <w:b/>
          <w:bCs/>
          <w:color w:val="000000" w:themeColor="text1"/>
          <w:sz w:val="20"/>
          <w:szCs w:val="20"/>
          <w:lang w:eastAsia="zh-CN"/>
        </w:rPr>
        <w:t>探索更多</w:t>
      </w:r>
      <w:r w:rsidRPr="00666A1C">
        <w:rPr>
          <w:rFonts w:ascii="Arial" w:eastAsia="MingLiU" w:hAnsi="Arial" w:cs="Arial"/>
          <w:b/>
          <w:bCs/>
          <w:color w:val="000000" w:themeColor="text1"/>
          <w:sz w:val="20"/>
          <w:szCs w:val="20"/>
          <w:lang w:eastAsia="zh-CN"/>
        </w:rPr>
        <w:t xml:space="preserve"> TPE </w:t>
      </w:r>
      <w:r w:rsidRPr="00666A1C">
        <w:rPr>
          <w:rFonts w:ascii="Arial" w:eastAsia="MingLiU" w:hAnsi="Arial" w:cs="Arial"/>
          <w:b/>
          <w:bCs/>
          <w:color w:val="000000" w:themeColor="text1"/>
          <w:sz w:val="20"/>
          <w:szCs w:val="20"/>
          <w:lang w:eastAsia="zh-CN"/>
        </w:rPr>
        <w:t>應用：</w:t>
      </w:r>
      <w:r w:rsidRPr="00666A1C">
        <w:rPr>
          <w:rFonts w:ascii="Arial" w:eastAsia="MingLiU" w:hAnsi="Arial" w:cs="Arial"/>
          <w:color w:val="000000" w:themeColor="text1"/>
          <w:sz w:val="20"/>
          <w:szCs w:val="20"/>
          <w:lang w:eastAsia="zh-CN"/>
        </w:rPr>
        <w:t>從</w:t>
      </w:r>
      <w:hyperlink r:id="rId15" w:history="1">
        <w:r w:rsidRPr="00666A1C">
          <w:rPr>
            <w:rStyle w:val="Hyperlink"/>
            <w:rFonts w:ascii="Arial" w:eastAsia="MingLiU" w:hAnsi="Arial" w:cs="Arial"/>
            <w:sz w:val="20"/>
            <w:szCs w:val="20"/>
            <w:lang w:eastAsia="zh-CN"/>
          </w:rPr>
          <w:t>自行車握把</w:t>
        </w:r>
      </w:hyperlink>
      <w:r w:rsidRPr="00666A1C">
        <w:rPr>
          <w:rFonts w:ascii="Arial" w:eastAsia="MingLiU" w:hAnsi="Arial" w:cs="Arial"/>
          <w:color w:val="000000" w:themeColor="text1"/>
          <w:sz w:val="20"/>
          <w:szCs w:val="20"/>
          <w:lang w:eastAsia="zh-CN"/>
        </w:rPr>
        <w:t>到</w:t>
      </w:r>
      <w:hyperlink r:id="rId16" w:history="1">
        <w:r w:rsidRPr="00666A1C">
          <w:rPr>
            <w:rStyle w:val="Hyperlink"/>
            <w:rFonts w:ascii="Arial" w:eastAsia="MingLiU" w:hAnsi="Arial" w:cs="Arial"/>
            <w:sz w:val="20"/>
            <w:szCs w:val="20"/>
            <w:lang w:eastAsia="zh-CN"/>
          </w:rPr>
          <w:t>潛水腳蹼</w:t>
        </w:r>
      </w:hyperlink>
      <w:r w:rsidRPr="00666A1C">
        <w:rPr>
          <w:rFonts w:ascii="Arial" w:eastAsia="MingLiU" w:hAnsi="Arial" w:cs="Arial"/>
          <w:color w:val="000000" w:themeColor="text1"/>
          <w:sz w:val="20"/>
          <w:szCs w:val="20"/>
          <w:lang w:eastAsia="zh-CN"/>
        </w:rPr>
        <w:t>，凱柏膠寶為日常生活提供安</w:t>
      </w:r>
      <w:r w:rsidRPr="00C5191F">
        <w:rPr>
          <w:rFonts w:ascii="Arial" w:eastAsia="MingLiU" w:hAnsi="Arial" w:cs="Arial"/>
          <w:color w:val="000000" w:themeColor="text1"/>
          <w:sz w:val="20"/>
          <w:szCs w:val="20"/>
          <w:lang w:eastAsia="zh-CN"/>
        </w:rPr>
        <w:t>全、耐用且舒適的高性能</w:t>
      </w:r>
      <w:r w:rsidRPr="00C5191F">
        <w:rPr>
          <w:rFonts w:ascii="Arial" w:eastAsia="MingLiU" w:hAnsi="Arial" w:cs="Arial"/>
          <w:color w:val="000000" w:themeColor="text1"/>
          <w:sz w:val="20"/>
          <w:szCs w:val="20"/>
          <w:lang w:eastAsia="zh-CN"/>
        </w:rPr>
        <w:t>TPE</w:t>
      </w:r>
      <w:r w:rsidRPr="00C5191F">
        <w:rPr>
          <w:rFonts w:ascii="Arial" w:eastAsia="MingLiU" w:hAnsi="Arial" w:cs="Arial"/>
          <w:color w:val="000000" w:themeColor="text1"/>
          <w:sz w:val="20"/>
          <w:szCs w:val="20"/>
          <w:lang w:eastAsia="zh-CN"/>
        </w:rPr>
        <w:t>解決方案。</w:t>
      </w:r>
    </w:p>
    <w:p w14:paraId="39752532" w14:textId="77777777" w:rsidR="00C5191F" w:rsidRDefault="00C5191F" w:rsidP="00395765">
      <w:pPr>
        <w:spacing w:line="360" w:lineRule="auto"/>
        <w:ind w:right="1559"/>
        <w:jc w:val="both"/>
        <w:rPr>
          <w:rFonts w:ascii="Arial" w:hAnsi="Arial" w:cs="Arial"/>
          <w:color w:val="000000" w:themeColor="text1"/>
          <w:sz w:val="6"/>
          <w:szCs w:val="6"/>
          <w:lang w:eastAsia="zh-CN"/>
        </w:rPr>
      </w:pPr>
    </w:p>
    <w:p w14:paraId="4A9A41B7" w14:textId="77777777" w:rsidR="005D17A2" w:rsidRDefault="005D17A2" w:rsidP="005D17A2">
      <w:pPr>
        <w:spacing w:line="360" w:lineRule="auto"/>
        <w:ind w:right="1559"/>
        <w:jc w:val="both"/>
        <w:rPr>
          <w:rFonts w:ascii="Arial" w:eastAsia="MingLiU" w:hAnsi="Arial" w:cs="Arial"/>
          <w:b/>
          <w:bCs/>
          <w:sz w:val="20"/>
          <w:szCs w:val="20"/>
          <w:lang w:eastAsia="zh-CN"/>
        </w:rPr>
      </w:pPr>
      <w:r>
        <w:rPr>
          <w:rFonts w:ascii="Arial" w:eastAsia="MingLiU" w:hAnsi="Arial" w:cs="Arial" w:hint="eastAsia"/>
          <w:b/>
          <w:bCs/>
          <w:sz w:val="20"/>
          <w:szCs w:val="20"/>
          <w:lang w:eastAsia="zh-CN"/>
        </w:rPr>
        <w:lastRenderedPageBreak/>
        <w:t>中國銷售辦公室</w:t>
      </w:r>
    </w:p>
    <w:p w14:paraId="1AD7ED36" w14:textId="77777777" w:rsidR="005D17A2" w:rsidRDefault="005D17A2" w:rsidP="005D17A2">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68B40163" w14:textId="77777777" w:rsidR="005D17A2" w:rsidRDefault="005D17A2" w:rsidP="005D17A2">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04106853" w14:textId="482E42A7" w:rsidR="005D17A2" w:rsidRPr="007B3B6B" w:rsidRDefault="002E1F51" w:rsidP="007B3B6B">
      <w:pPr>
        <w:spacing w:line="360" w:lineRule="auto"/>
        <w:ind w:right="1559"/>
        <w:rPr>
          <w:rFonts w:ascii="Arial" w:eastAsia="SimHei" w:hAnsi="Arial" w:cs="Arial"/>
          <w:b/>
          <w:bCs/>
          <w:sz w:val="20"/>
          <w:szCs w:val="20"/>
          <w:lang w:eastAsia="zh-CN"/>
        </w:rPr>
      </w:pPr>
      <w:r>
        <w:rPr>
          <w:noProof/>
        </w:rPr>
        <w:drawing>
          <wp:inline distT="0" distB="0" distL="0" distR="0" wp14:anchorId="05DD8692" wp14:editId="342F6104">
            <wp:extent cx="4246568" cy="2349500"/>
            <wp:effectExtent l="0" t="0" r="1905" b="0"/>
            <wp:docPr id="13353867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1010" cy="2351958"/>
                    </a:xfrm>
                    <a:prstGeom prst="rect">
                      <a:avLst/>
                    </a:prstGeom>
                    <a:noFill/>
                    <a:ln>
                      <a:noFill/>
                    </a:ln>
                  </pic:spPr>
                </pic:pic>
              </a:graphicData>
            </a:graphic>
          </wp:inline>
        </w:drawing>
      </w:r>
      <w:r w:rsidR="00416245">
        <w:rPr>
          <w:rFonts w:ascii="Arial" w:hAnsi="Arial" w:cs="Arial"/>
          <w:sz w:val="20"/>
          <w:szCs w:val="20"/>
          <w:lang w:eastAsia="zh-CN"/>
        </w:rPr>
        <w:br/>
      </w:r>
      <w:bookmarkStart w:id="0" w:name="_Hlk205301760"/>
      <w:r w:rsidR="005D17A2" w:rsidRPr="00C348D9">
        <w:rPr>
          <w:rFonts w:ascii="Arial" w:eastAsia="MingLiU" w:hAnsi="Arial" w:cs="Arial"/>
          <w:b/>
          <w:sz w:val="20"/>
          <w:szCs w:val="20"/>
          <w:lang w:eastAsia="zh-CN"/>
        </w:rPr>
        <w:t>（圖片：</w:t>
      </w:r>
      <w:r w:rsidR="005D17A2" w:rsidRPr="00C348D9">
        <w:rPr>
          <w:rFonts w:ascii="Arial" w:eastAsia="MingLiU" w:hAnsi="Arial" w:cs="Arial"/>
          <w:b/>
          <w:sz w:val="20"/>
          <w:szCs w:val="20"/>
          <w:lang w:eastAsia="zh-CN"/>
        </w:rPr>
        <w:t>© 20</w:t>
      </w:r>
      <w:r w:rsidR="005D17A2">
        <w:rPr>
          <w:rFonts w:ascii="Arial" w:hAnsi="Arial" w:cs="Arial" w:hint="eastAsia"/>
          <w:b/>
          <w:sz w:val="20"/>
          <w:szCs w:val="20"/>
          <w:lang w:eastAsia="zh-CN"/>
        </w:rPr>
        <w:t>26</w:t>
      </w:r>
      <w:r w:rsidR="005D17A2" w:rsidRPr="00C348D9">
        <w:rPr>
          <w:rFonts w:ascii="Arial" w:eastAsia="MingLiU" w:hAnsi="Arial" w:cs="Arial"/>
          <w:b/>
          <w:sz w:val="20"/>
          <w:szCs w:val="20"/>
          <w:lang w:eastAsia="zh-CN"/>
        </w:rPr>
        <w:t>凱柏膠寶版權所有）</w:t>
      </w:r>
    </w:p>
    <w:p w14:paraId="047EE051" w14:textId="77777777" w:rsidR="005D17A2" w:rsidRDefault="005D17A2" w:rsidP="005D17A2">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bookmarkEnd w:id="0"/>
    <w:p w14:paraId="3B5BEBDF" w14:textId="127044B1" w:rsidR="00147046" w:rsidRPr="003E4160" w:rsidRDefault="00147046" w:rsidP="005D17A2">
      <w:pPr>
        <w:spacing w:line="360" w:lineRule="auto"/>
        <w:ind w:right="1559"/>
        <w:jc w:val="both"/>
        <w:rPr>
          <w:rFonts w:ascii="Arial" w:hAnsi="Arial" w:cs="Arial"/>
          <w:b/>
          <w:sz w:val="20"/>
          <w:szCs w:val="20"/>
          <w:lang w:val="en-GB" w:eastAsia="zh-CN"/>
        </w:rPr>
      </w:pP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1848338" wp14:editId="33AAE5F8">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D17A2" w:rsidRPr="000829E1">
        <w:rPr>
          <w:rFonts w:ascii="MingLiU" w:eastAsia="MingLiU" w:hAnsi="MingLiU" w:cs="Arial" w:hint="eastAsia"/>
          <w:b/>
          <w:sz w:val="20"/>
          <w:szCs w:val="20"/>
          <w:lang w:val="en-GB" w:eastAsia="zh-CN"/>
        </w:rPr>
        <w:t>媒體聯絡人資訊：</w:t>
      </w:r>
    </w:p>
    <w:p w14:paraId="3F3D5B62" w14:textId="77777777" w:rsidR="005D17A2" w:rsidRDefault="005D17A2" w:rsidP="005D17A2">
      <w:pPr>
        <w:ind w:right="1559"/>
        <w:rPr>
          <w:lang w:eastAsia="zh-CN"/>
        </w:rPr>
      </w:pPr>
      <w:hyperlink r:id="rId20" w:history="1">
        <w:r w:rsidRPr="00BB414E">
          <w:rPr>
            <w:rStyle w:val="Hyperlink"/>
            <w:rFonts w:ascii="Arial" w:eastAsia="MingLiU" w:hAnsi="Arial" w:cs="Arial"/>
            <w:color w:val="000000" w:themeColor="text1"/>
            <w:sz w:val="20"/>
            <w:szCs w:val="20"/>
            <w:lang w:eastAsia="zh-CN"/>
          </w:rPr>
          <w:t>下載高清圖片</w:t>
        </w:r>
      </w:hyperlink>
    </w:p>
    <w:p w14:paraId="228728F5" w14:textId="77777777" w:rsidR="00147046" w:rsidRPr="003E4160" w:rsidRDefault="00147046" w:rsidP="00147046">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3E4520C7" wp14:editId="7D07494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1" w:name="_Hlk181171200"/>
    <w:p w14:paraId="510985AE" w14:textId="77777777" w:rsidR="005D17A2" w:rsidRPr="00C97B0A" w:rsidRDefault="005D17A2" w:rsidP="005D17A2">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1"/>
      <w:r w:rsidRPr="00C97B0A">
        <w:rPr>
          <w:rFonts w:ascii="Arial" w:eastAsia="MingLiU" w:hAnsi="Arial" w:cs="Arial"/>
          <w:color w:val="000000" w:themeColor="text1"/>
          <w:sz w:val="20"/>
          <w:szCs w:val="20"/>
          <w:u w:val="single"/>
          <w:lang w:eastAsia="zh-CN"/>
        </w:rPr>
        <w:fldChar w:fldCharType="end"/>
      </w:r>
    </w:p>
    <w:p w14:paraId="136031B7" w14:textId="7F43B305" w:rsidR="00147046" w:rsidRPr="003E4160" w:rsidRDefault="00147046" w:rsidP="00147046">
      <w:pPr>
        <w:ind w:right="1559"/>
        <w:rPr>
          <w:rFonts w:ascii="Arial" w:hAnsi="Arial" w:cs="Arial"/>
          <w:b/>
          <w:sz w:val="20"/>
          <w:szCs w:val="20"/>
          <w:lang w:val="en-GB" w:eastAsia="zh-CN"/>
        </w:rPr>
      </w:pPr>
    </w:p>
    <w:p w14:paraId="3EF3B8EA" w14:textId="77777777" w:rsidR="005D17A2" w:rsidRDefault="005D17A2" w:rsidP="005D17A2">
      <w:pPr>
        <w:ind w:right="1559"/>
        <w:rPr>
          <w:rFonts w:ascii="Arial" w:hAnsi="Arial" w:cs="Arial"/>
          <w:b/>
          <w:sz w:val="20"/>
          <w:szCs w:val="20"/>
          <w:lang w:eastAsia="zh-CN"/>
        </w:rPr>
      </w:pPr>
      <w:r w:rsidRPr="00C348D9">
        <w:rPr>
          <w:rFonts w:ascii="Arial" w:eastAsia="MingLiU" w:hAnsi="Arial" w:cs="Arial"/>
          <w:b/>
          <w:sz w:val="20"/>
          <w:szCs w:val="20"/>
          <w:lang w:eastAsia="zh-CN"/>
        </w:rPr>
        <w:lastRenderedPageBreak/>
        <w:t>連結社群媒體：</w:t>
      </w:r>
    </w:p>
    <w:p w14:paraId="36B648D1" w14:textId="77777777" w:rsidR="00147046" w:rsidRPr="003E4160" w:rsidRDefault="00147046" w:rsidP="00147046">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B934AF1" wp14:editId="7CAEB5B8">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57E608F" wp14:editId="6C4B2C95">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1AFA39C8" wp14:editId="0C8765A2">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1529F44" wp14:editId="19B4BC03">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59D7D6E" wp14:editId="45E1C398">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69E9A3" w14:textId="77777777" w:rsidR="005D17A2" w:rsidRPr="002B368E" w:rsidRDefault="005D17A2" w:rsidP="005D17A2">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4596FDA3" w14:textId="77777777" w:rsidR="00147046" w:rsidRPr="003E4160" w:rsidRDefault="00147046" w:rsidP="0014704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11987DF" wp14:editId="4B7E2DD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A572826" w14:textId="77777777" w:rsidR="005D17A2" w:rsidRPr="00B61607" w:rsidRDefault="005D17A2" w:rsidP="005D17A2">
      <w:pPr>
        <w:spacing w:line="360" w:lineRule="auto"/>
        <w:ind w:right="1555"/>
        <w:jc w:val="both"/>
        <w:rPr>
          <w:rFonts w:ascii="Arial" w:hAnsi="Arial" w:cs="Arial"/>
          <w:b/>
          <w:sz w:val="21"/>
          <w:szCs w:val="21"/>
          <w:lang w:eastAsia="zh-CN"/>
        </w:rPr>
      </w:pPr>
      <w:bookmarkStart w:id="2"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，通過採用注塑或擠出工藝，為各行各業的製造商帶來出眾的加工和產品設計優勢。我司擁有卓越的創新能力和全球客戶導向，能夠為客戶提供定制產品解決方案和可靠的配套服務。公司在德國的總部經過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2"/>
    </w:p>
    <w:p w14:paraId="259AFD04" w14:textId="17109B48" w:rsidR="001655F4" w:rsidRPr="005D17A2" w:rsidRDefault="001655F4" w:rsidP="0052636B">
      <w:pPr>
        <w:spacing w:line="360" w:lineRule="auto"/>
        <w:ind w:right="1842"/>
        <w:jc w:val="both"/>
        <w:rPr>
          <w:rFonts w:ascii="Arial" w:hAnsi="Arial" w:cs="Arial"/>
          <w:b/>
          <w:sz w:val="21"/>
          <w:szCs w:val="21"/>
          <w:lang w:eastAsia="zh-CN"/>
        </w:rPr>
      </w:pPr>
    </w:p>
    <w:sectPr w:rsidR="001655F4" w:rsidRPr="005D17A2"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E42E3" w14:textId="77777777" w:rsidR="00114B31" w:rsidRDefault="00114B31" w:rsidP="00784C57">
      <w:pPr>
        <w:spacing w:after="0" w:line="240" w:lineRule="auto"/>
      </w:pPr>
      <w:r>
        <w:separator/>
      </w:r>
    </w:p>
  </w:endnote>
  <w:endnote w:type="continuationSeparator" w:id="0">
    <w:p w14:paraId="09A4E543" w14:textId="77777777" w:rsidR="00114B31" w:rsidRDefault="00114B3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52C39513" w:rsidR="008D6B76" w:rsidRPr="00073D11" w:rsidRDefault="005D17A2"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343AE533" wp14:editId="5277B390">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D2A97D" w14:textId="77777777" w:rsidR="005D17A2" w:rsidRPr="000D5D1A" w:rsidRDefault="005D17A2" w:rsidP="005D17A2">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23BD159A" w14:textId="77777777" w:rsidR="005D17A2" w:rsidRPr="000D5D1A" w:rsidRDefault="005D17A2" w:rsidP="005D17A2">
                          <w:pPr>
                            <w:pStyle w:val="BodyTextIndent"/>
                            <w:spacing w:line="240" w:lineRule="auto"/>
                            <w:ind w:left="0"/>
                            <w:rPr>
                              <w:rFonts w:eastAsia="MingLiU"/>
                              <w:bCs/>
                              <w:sz w:val="16"/>
                              <w:szCs w:val="16"/>
                              <w:lang w:eastAsia="zh-CN"/>
                            </w:rPr>
                          </w:pPr>
                        </w:p>
                        <w:p w14:paraId="27F26BB8" w14:textId="77777777" w:rsidR="005D17A2" w:rsidRPr="000D5D1A" w:rsidRDefault="005D17A2" w:rsidP="005D17A2">
                          <w:pPr>
                            <w:pStyle w:val="BodyTextIndent"/>
                            <w:ind w:left="0"/>
                            <w:rPr>
                              <w:rFonts w:eastAsia="MingLiU"/>
                              <w:i w:val="0"/>
                              <w:sz w:val="16"/>
                              <w:lang w:eastAsia="zh-CN"/>
                            </w:rPr>
                          </w:pPr>
                          <w:r w:rsidRPr="000D5D1A">
                            <w:rPr>
                              <w:rFonts w:eastAsia="MingLiU"/>
                              <w:i w:val="0"/>
                              <w:sz w:val="16"/>
                              <w:lang w:eastAsia="zh-CN"/>
                            </w:rPr>
                            <w:t>Marlen Sittner</w:t>
                          </w:r>
                        </w:p>
                        <w:p w14:paraId="1A1B4338" w14:textId="77777777" w:rsidR="005D17A2" w:rsidRPr="000D5D1A" w:rsidRDefault="005D17A2" w:rsidP="005D17A2">
                          <w:pPr>
                            <w:pStyle w:val="BodyTextIndent"/>
                            <w:ind w:left="0"/>
                            <w:rPr>
                              <w:rFonts w:eastAsia="MingLiU"/>
                              <w:i w:val="0"/>
                              <w:sz w:val="16"/>
                              <w:lang w:eastAsia="zh-CN"/>
                            </w:rPr>
                          </w:pPr>
                          <w:r w:rsidRPr="000D5D1A">
                            <w:rPr>
                              <w:rFonts w:eastAsia="MingLiU"/>
                              <w:i w:val="0"/>
                              <w:sz w:val="16"/>
                              <w:lang w:eastAsia="zh-CN"/>
                            </w:rPr>
                            <w:t>數位行銷主管</w:t>
                          </w:r>
                        </w:p>
                        <w:p w14:paraId="22EE78DD" w14:textId="77777777" w:rsidR="005D17A2" w:rsidRPr="000D5D1A" w:rsidRDefault="005D17A2" w:rsidP="005D17A2">
                          <w:pPr>
                            <w:pStyle w:val="BodyTextIndent"/>
                            <w:ind w:left="0"/>
                            <w:rPr>
                              <w:rFonts w:eastAsia="MingLiU"/>
                              <w:i w:val="0"/>
                              <w:sz w:val="16"/>
                              <w:lang w:eastAsia="zh-CN"/>
                            </w:rPr>
                          </w:pPr>
                          <w:r w:rsidRPr="000D5D1A">
                            <w:rPr>
                              <w:rFonts w:eastAsia="MingLiU"/>
                              <w:i w:val="0"/>
                              <w:sz w:val="16"/>
                              <w:lang w:eastAsia="zh-CN"/>
                            </w:rPr>
                            <w:t>團隊企業傳訊部</w:t>
                          </w:r>
                        </w:p>
                        <w:p w14:paraId="319F6EA2" w14:textId="77777777" w:rsidR="005D17A2" w:rsidRPr="000D5D1A" w:rsidRDefault="005D17A2" w:rsidP="005D17A2">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4C64071B" w14:textId="77777777" w:rsidR="005D17A2" w:rsidRPr="000D5D1A" w:rsidRDefault="005D17A2" w:rsidP="005D17A2">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347170E0" w14:textId="77777777" w:rsidR="005D17A2" w:rsidRPr="000D5D1A" w:rsidRDefault="005D17A2" w:rsidP="005D17A2">
                          <w:pPr>
                            <w:pStyle w:val="BodyTextIndent"/>
                            <w:ind w:left="0"/>
                            <w:rPr>
                              <w:rFonts w:eastAsia="MingLiU"/>
                              <w:bCs/>
                              <w:sz w:val="16"/>
                              <w:szCs w:val="16"/>
                              <w:lang w:eastAsia="zh-CN"/>
                            </w:rPr>
                          </w:pPr>
                        </w:p>
                        <w:p w14:paraId="7F040196" w14:textId="77777777" w:rsidR="005D17A2" w:rsidRPr="000D5D1A" w:rsidRDefault="005D17A2" w:rsidP="005D17A2">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57BDCAE1" w14:textId="77777777" w:rsidR="005D17A2" w:rsidRPr="000D5D1A" w:rsidRDefault="005D17A2" w:rsidP="005D17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271D0F74" w14:textId="77777777" w:rsidR="005D17A2" w:rsidRPr="000D5D1A" w:rsidRDefault="005D17A2" w:rsidP="005D17A2">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20E69655" w14:textId="77777777" w:rsidR="005D17A2" w:rsidRPr="000D5D1A" w:rsidRDefault="005D17A2" w:rsidP="005D17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4921EF67" w14:textId="77777777" w:rsidR="005D17A2" w:rsidRPr="000D5D1A" w:rsidRDefault="005D17A2" w:rsidP="005D17A2">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35EA28EC" w14:textId="77777777" w:rsidR="005D17A2" w:rsidRPr="000D5D1A" w:rsidRDefault="005D17A2" w:rsidP="005D17A2">
                          <w:pPr>
                            <w:pStyle w:val="BodyTextIndent"/>
                            <w:ind w:left="0"/>
                            <w:rPr>
                              <w:rFonts w:eastAsia="MingLiU"/>
                              <w:bCs/>
                              <w:sz w:val="16"/>
                              <w:szCs w:val="16"/>
                            </w:rPr>
                          </w:pPr>
                        </w:p>
                        <w:p w14:paraId="7330ABCA" w14:textId="77777777" w:rsidR="005D17A2" w:rsidRPr="001E1888" w:rsidRDefault="005D17A2" w:rsidP="005D17A2">
                          <w:pPr>
                            <w:pStyle w:val="BodyTextIndent"/>
                            <w:ind w:left="0"/>
                            <w:rPr>
                              <w:bCs/>
                              <w:sz w:val="16"/>
                              <w:szCs w:val="16"/>
                            </w:rPr>
                          </w:pPr>
                        </w:p>
                        <w:p w14:paraId="2D3B5E38" w14:textId="77777777" w:rsidR="005D17A2" w:rsidRPr="001E1888" w:rsidRDefault="005D17A2" w:rsidP="005D17A2">
                          <w:pPr>
                            <w:pStyle w:val="BodyTextIndent"/>
                            <w:ind w:left="0"/>
                            <w:rPr>
                              <w:bCs/>
                              <w:sz w:val="16"/>
                              <w:szCs w:val="16"/>
                            </w:rPr>
                          </w:pPr>
                        </w:p>
                        <w:p w14:paraId="599A4B4E" w14:textId="77777777" w:rsidR="005D17A2" w:rsidRPr="001E1888" w:rsidRDefault="005D17A2" w:rsidP="005D17A2">
                          <w:pPr>
                            <w:pStyle w:val="BodyTextIndent"/>
                            <w:ind w:left="0"/>
                            <w:rPr>
                              <w:bCs/>
                              <w:sz w:val="16"/>
                              <w:szCs w:val="16"/>
                            </w:rPr>
                          </w:pPr>
                        </w:p>
                        <w:p w14:paraId="0F47DBAF" w14:textId="77777777" w:rsidR="005D17A2" w:rsidRPr="001E1888" w:rsidRDefault="005D17A2" w:rsidP="005D17A2">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AE533"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63D2A97D" w14:textId="77777777" w:rsidR="005D17A2" w:rsidRPr="000D5D1A" w:rsidRDefault="005D17A2" w:rsidP="005D17A2">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23BD159A" w14:textId="77777777" w:rsidR="005D17A2" w:rsidRPr="000D5D1A" w:rsidRDefault="005D17A2" w:rsidP="005D17A2">
                    <w:pPr>
                      <w:pStyle w:val="BodyTextIndent"/>
                      <w:spacing w:line="240" w:lineRule="auto"/>
                      <w:ind w:left="0"/>
                      <w:rPr>
                        <w:rFonts w:eastAsia="MingLiU"/>
                        <w:bCs/>
                        <w:sz w:val="16"/>
                        <w:szCs w:val="16"/>
                        <w:lang w:eastAsia="zh-CN"/>
                      </w:rPr>
                    </w:pPr>
                  </w:p>
                  <w:p w14:paraId="27F26BB8" w14:textId="77777777" w:rsidR="005D17A2" w:rsidRPr="000D5D1A" w:rsidRDefault="005D17A2" w:rsidP="005D17A2">
                    <w:pPr>
                      <w:pStyle w:val="BodyTextIndent"/>
                      <w:ind w:left="0"/>
                      <w:rPr>
                        <w:rFonts w:eastAsia="MingLiU"/>
                        <w:i w:val="0"/>
                        <w:sz w:val="16"/>
                        <w:lang w:eastAsia="zh-CN"/>
                      </w:rPr>
                    </w:pPr>
                    <w:r w:rsidRPr="000D5D1A">
                      <w:rPr>
                        <w:rFonts w:eastAsia="MingLiU"/>
                        <w:i w:val="0"/>
                        <w:sz w:val="16"/>
                        <w:lang w:eastAsia="zh-CN"/>
                      </w:rPr>
                      <w:t>Marlen Sittner</w:t>
                    </w:r>
                  </w:p>
                  <w:p w14:paraId="1A1B4338" w14:textId="77777777" w:rsidR="005D17A2" w:rsidRPr="000D5D1A" w:rsidRDefault="005D17A2" w:rsidP="005D17A2">
                    <w:pPr>
                      <w:pStyle w:val="BodyTextIndent"/>
                      <w:ind w:left="0"/>
                      <w:rPr>
                        <w:rFonts w:eastAsia="MingLiU"/>
                        <w:i w:val="0"/>
                        <w:sz w:val="16"/>
                        <w:lang w:eastAsia="zh-CN"/>
                      </w:rPr>
                    </w:pPr>
                    <w:r w:rsidRPr="000D5D1A">
                      <w:rPr>
                        <w:rFonts w:eastAsia="MingLiU"/>
                        <w:i w:val="0"/>
                        <w:sz w:val="16"/>
                        <w:lang w:eastAsia="zh-CN"/>
                      </w:rPr>
                      <w:t>數位行銷主管</w:t>
                    </w:r>
                  </w:p>
                  <w:p w14:paraId="22EE78DD" w14:textId="77777777" w:rsidR="005D17A2" w:rsidRPr="000D5D1A" w:rsidRDefault="005D17A2" w:rsidP="005D17A2">
                    <w:pPr>
                      <w:pStyle w:val="BodyTextIndent"/>
                      <w:ind w:left="0"/>
                      <w:rPr>
                        <w:rFonts w:eastAsia="MingLiU"/>
                        <w:i w:val="0"/>
                        <w:sz w:val="16"/>
                        <w:lang w:eastAsia="zh-CN"/>
                      </w:rPr>
                    </w:pPr>
                    <w:r w:rsidRPr="000D5D1A">
                      <w:rPr>
                        <w:rFonts w:eastAsia="MingLiU"/>
                        <w:i w:val="0"/>
                        <w:sz w:val="16"/>
                        <w:lang w:eastAsia="zh-CN"/>
                      </w:rPr>
                      <w:t>團隊企業傳訊部</w:t>
                    </w:r>
                  </w:p>
                  <w:p w14:paraId="319F6EA2" w14:textId="77777777" w:rsidR="005D17A2" w:rsidRPr="000D5D1A" w:rsidRDefault="005D17A2" w:rsidP="005D17A2">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4C64071B" w14:textId="77777777" w:rsidR="005D17A2" w:rsidRPr="000D5D1A" w:rsidRDefault="005D17A2" w:rsidP="005D17A2">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347170E0" w14:textId="77777777" w:rsidR="005D17A2" w:rsidRPr="000D5D1A" w:rsidRDefault="005D17A2" w:rsidP="005D17A2">
                    <w:pPr>
                      <w:pStyle w:val="BodyTextIndent"/>
                      <w:ind w:left="0"/>
                      <w:rPr>
                        <w:rFonts w:eastAsia="MingLiU"/>
                        <w:bCs/>
                        <w:sz w:val="16"/>
                        <w:szCs w:val="16"/>
                        <w:lang w:eastAsia="zh-CN"/>
                      </w:rPr>
                    </w:pPr>
                  </w:p>
                  <w:p w14:paraId="7F040196" w14:textId="77777777" w:rsidR="005D17A2" w:rsidRPr="000D5D1A" w:rsidRDefault="005D17A2" w:rsidP="005D17A2">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57BDCAE1" w14:textId="77777777" w:rsidR="005D17A2" w:rsidRPr="000D5D1A" w:rsidRDefault="005D17A2" w:rsidP="005D17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271D0F74" w14:textId="77777777" w:rsidR="005D17A2" w:rsidRPr="000D5D1A" w:rsidRDefault="005D17A2" w:rsidP="005D17A2">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20E69655" w14:textId="77777777" w:rsidR="005D17A2" w:rsidRPr="000D5D1A" w:rsidRDefault="005D17A2" w:rsidP="005D17A2">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4921EF67" w14:textId="77777777" w:rsidR="005D17A2" w:rsidRPr="000D5D1A" w:rsidRDefault="005D17A2" w:rsidP="005D17A2">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35EA28EC" w14:textId="77777777" w:rsidR="005D17A2" w:rsidRPr="000D5D1A" w:rsidRDefault="005D17A2" w:rsidP="005D17A2">
                    <w:pPr>
                      <w:pStyle w:val="BodyTextIndent"/>
                      <w:ind w:left="0"/>
                      <w:rPr>
                        <w:rFonts w:eastAsia="MingLiU"/>
                        <w:bCs/>
                        <w:sz w:val="16"/>
                        <w:szCs w:val="16"/>
                      </w:rPr>
                    </w:pPr>
                  </w:p>
                  <w:p w14:paraId="7330ABCA" w14:textId="77777777" w:rsidR="005D17A2" w:rsidRPr="001E1888" w:rsidRDefault="005D17A2" w:rsidP="005D17A2">
                    <w:pPr>
                      <w:pStyle w:val="BodyTextIndent"/>
                      <w:ind w:left="0"/>
                      <w:rPr>
                        <w:bCs/>
                        <w:sz w:val="16"/>
                        <w:szCs w:val="16"/>
                      </w:rPr>
                    </w:pPr>
                  </w:p>
                  <w:p w14:paraId="2D3B5E38" w14:textId="77777777" w:rsidR="005D17A2" w:rsidRPr="001E1888" w:rsidRDefault="005D17A2" w:rsidP="005D17A2">
                    <w:pPr>
                      <w:pStyle w:val="BodyTextIndent"/>
                      <w:ind w:left="0"/>
                      <w:rPr>
                        <w:bCs/>
                        <w:sz w:val="16"/>
                        <w:szCs w:val="16"/>
                      </w:rPr>
                    </w:pPr>
                  </w:p>
                  <w:p w14:paraId="599A4B4E" w14:textId="77777777" w:rsidR="005D17A2" w:rsidRPr="001E1888" w:rsidRDefault="005D17A2" w:rsidP="005D17A2">
                    <w:pPr>
                      <w:pStyle w:val="BodyTextIndent"/>
                      <w:ind w:left="0"/>
                      <w:rPr>
                        <w:bCs/>
                        <w:sz w:val="16"/>
                        <w:szCs w:val="16"/>
                      </w:rPr>
                    </w:pPr>
                  </w:p>
                  <w:p w14:paraId="0F47DBAF" w14:textId="77777777" w:rsidR="005D17A2" w:rsidRPr="001E1888" w:rsidRDefault="005D17A2" w:rsidP="005D17A2">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8ADDC" w14:textId="77777777" w:rsidR="00114B31" w:rsidRDefault="00114B31" w:rsidP="00784C57">
      <w:pPr>
        <w:spacing w:after="0" w:line="240" w:lineRule="auto"/>
      </w:pPr>
      <w:r>
        <w:separator/>
      </w:r>
    </w:p>
  </w:footnote>
  <w:footnote w:type="continuationSeparator" w:id="0">
    <w:p w14:paraId="5D715ED2" w14:textId="77777777" w:rsidR="00114B31" w:rsidRDefault="00114B3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666A1C" w14:paraId="12FEEFFC" w14:textId="77777777" w:rsidTr="00502615">
      <w:tc>
        <w:tcPr>
          <w:tcW w:w="6912" w:type="dxa"/>
        </w:tcPr>
        <w:p w14:paraId="47FA3F78" w14:textId="77777777" w:rsidR="004509F6" w:rsidRPr="004509F6" w:rsidRDefault="004509F6" w:rsidP="004509F6">
          <w:pPr>
            <w:spacing w:after="0" w:line="360" w:lineRule="auto"/>
            <w:ind w:left="-105"/>
            <w:jc w:val="both"/>
            <w:rPr>
              <w:rFonts w:ascii="Arial" w:eastAsia="MingLiU" w:hAnsi="Arial" w:cs="Arial"/>
              <w:b/>
              <w:bCs/>
              <w:color w:val="365F91"/>
              <w:sz w:val="40"/>
              <w:szCs w:val="40"/>
              <w:lang w:val="de-DE" w:eastAsia="zh-CN"/>
            </w:rPr>
          </w:pPr>
          <w:r w:rsidRPr="004509F6">
            <w:rPr>
              <w:rFonts w:ascii="Arial" w:eastAsia="MingLiU" w:hAnsi="Arial" w:cs="Arial"/>
              <w:b/>
              <w:bCs/>
              <w:color w:val="365F91"/>
              <w:sz w:val="40"/>
              <w:szCs w:val="40"/>
              <w:lang w:eastAsia="zh-CN"/>
            </w:rPr>
            <w:t>新聞通訊</w:t>
          </w:r>
        </w:p>
        <w:p w14:paraId="6661AA1F" w14:textId="48906FC6" w:rsidR="004509F6" w:rsidRPr="004509F6" w:rsidRDefault="004509F6" w:rsidP="004509F6">
          <w:pPr>
            <w:spacing w:after="0" w:line="360" w:lineRule="auto"/>
            <w:ind w:left="-105"/>
            <w:jc w:val="both"/>
            <w:rPr>
              <w:rFonts w:ascii="Arial" w:eastAsia="MingLiU" w:hAnsi="Arial" w:cs="Arial"/>
              <w:b/>
              <w:bCs/>
              <w:sz w:val="16"/>
              <w:szCs w:val="16"/>
              <w:lang w:val="de-DE" w:eastAsia="zh-CN"/>
            </w:rPr>
          </w:pPr>
          <w:r w:rsidRPr="004509F6">
            <w:rPr>
              <w:rFonts w:ascii="Arial" w:eastAsia="MingLiU" w:hAnsi="Arial" w:cs="Arial"/>
              <w:b/>
              <w:bCs/>
              <w:sz w:val="16"/>
              <w:szCs w:val="16"/>
              <w:lang w:eastAsia="zh-CN"/>
            </w:rPr>
            <w:t>凱柏膠寶的創新</w:t>
          </w:r>
          <w:r w:rsidRPr="004509F6">
            <w:rPr>
              <w:rFonts w:ascii="Arial" w:eastAsia="MingLiU" w:hAnsi="Arial" w:cs="Arial"/>
              <w:b/>
              <w:bCs/>
              <w:sz w:val="16"/>
              <w:szCs w:val="16"/>
              <w:lang w:val="de-DE" w:eastAsia="zh-CN"/>
            </w:rPr>
            <w:t>TPE</w:t>
          </w:r>
          <w:r w:rsidRPr="004509F6">
            <w:rPr>
              <w:rFonts w:ascii="Arial" w:eastAsia="MingLiU" w:hAnsi="Arial" w:cs="Arial"/>
              <w:b/>
              <w:bCs/>
              <w:sz w:val="16"/>
              <w:szCs w:val="16"/>
              <w:lang w:eastAsia="zh-CN"/>
            </w:rPr>
            <w:t>材料輔助</w:t>
          </w:r>
          <w:r w:rsidR="003A56C7">
            <w:rPr>
              <w:rFonts w:ascii="Arial" w:eastAsia="MingLiU" w:hAnsi="Arial" w:cs="Arial"/>
              <w:b/>
              <w:bCs/>
              <w:sz w:val="16"/>
              <w:szCs w:val="16"/>
              <w:lang w:eastAsia="zh-CN"/>
            </w:rPr>
            <w:t>彈性帶</w:t>
          </w:r>
          <w:r w:rsidRPr="004509F6">
            <w:rPr>
              <w:rFonts w:ascii="Arial" w:eastAsia="MingLiU" w:hAnsi="Arial" w:cs="Arial"/>
              <w:b/>
              <w:bCs/>
              <w:sz w:val="16"/>
              <w:szCs w:val="16"/>
              <w:lang w:eastAsia="zh-CN"/>
            </w:rPr>
            <w:t>實現卓越性能</w:t>
          </w:r>
        </w:p>
        <w:p w14:paraId="4BC844B2" w14:textId="77777777" w:rsidR="004509F6" w:rsidRPr="004509F6" w:rsidRDefault="004509F6" w:rsidP="004509F6">
          <w:pPr>
            <w:spacing w:after="0" w:line="360" w:lineRule="auto"/>
            <w:ind w:left="-105"/>
            <w:jc w:val="both"/>
            <w:rPr>
              <w:rFonts w:ascii="Arial" w:eastAsia="MingLiU" w:hAnsi="Arial" w:cs="Arial"/>
              <w:b/>
              <w:bCs/>
              <w:sz w:val="16"/>
              <w:szCs w:val="16"/>
              <w:lang w:val="de-DE" w:eastAsia="zh-CN"/>
            </w:rPr>
          </w:pPr>
          <w:r w:rsidRPr="004509F6">
            <w:rPr>
              <w:rFonts w:ascii="Arial" w:eastAsia="MingLiU" w:hAnsi="Arial" w:cs="Arial"/>
              <w:b/>
              <w:bCs/>
              <w:sz w:val="16"/>
              <w:szCs w:val="16"/>
              <w:lang w:eastAsia="zh-CN"/>
            </w:rPr>
            <w:t>吉隆坡</w:t>
          </w:r>
          <w:r w:rsidRPr="004509F6">
            <w:rPr>
              <w:rFonts w:ascii="Arial" w:hAnsi="Arial" w:cs="Arial" w:hint="eastAsia"/>
              <w:b/>
              <w:bCs/>
              <w:sz w:val="16"/>
              <w:szCs w:val="16"/>
              <w:lang w:val="de-DE" w:eastAsia="zh-CN"/>
            </w:rPr>
            <w:t xml:space="preserve"> </w:t>
          </w:r>
          <w:r w:rsidRPr="004509F6">
            <w:rPr>
              <w:rFonts w:ascii="Arial" w:eastAsia="MingLiU" w:hAnsi="Arial" w:cs="Arial"/>
              <w:b/>
              <w:bCs/>
              <w:sz w:val="16"/>
              <w:szCs w:val="16"/>
              <w:lang w:val="de-DE" w:eastAsia="zh-CN"/>
            </w:rPr>
            <w:t>，</w:t>
          </w:r>
          <w:r w:rsidRPr="004509F6">
            <w:rPr>
              <w:rFonts w:ascii="Arial" w:eastAsia="MingLiU" w:hAnsi="Arial" w:cs="Arial"/>
              <w:b/>
              <w:bCs/>
              <w:sz w:val="16"/>
              <w:szCs w:val="16"/>
              <w:lang w:val="de-DE" w:eastAsia="zh-CN"/>
            </w:rPr>
            <w:t xml:space="preserve">2026 </w:t>
          </w:r>
          <w:r w:rsidRPr="004509F6">
            <w:rPr>
              <w:rFonts w:ascii="Arial" w:eastAsia="MingLiU" w:hAnsi="Arial" w:cs="Arial"/>
              <w:b/>
              <w:bCs/>
              <w:sz w:val="16"/>
              <w:szCs w:val="16"/>
              <w:lang w:eastAsia="zh-CN"/>
            </w:rPr>
            <w:t>年</w:t>
          </w:r>
          <w:r w:rsidRPr="004509F6">
            <w:rPr>
              <w:rFonts w:ascii="Arial" w:eastAsia="MingLiU" w:hAnsi="Arial" w:cs="Arial"/>
              <w:b/>
              <w:bCs/>
              <w:sz w:val="16"/>
              <w:szCs w:val="16"/>
              <w:lang w:val="de-DE" w:eastAsia="zh-CN"/>
            </w:rPr>
            <w:t xml:space="preserve"> 3</w:t>
          </w:r>
          <w:r w:rsidRPr="004509F6">
            <w:rPr>
              <w:rFonts w:ascii="Arial" w:eastAsia="MingLiU" w:hAnsi="Arial" w:cs="Arial"/>
              <w:b/>
              <w:bCs/>
              <w:sz w:val="16"/>
              <w:szCs w:val="16"/>
              <w:lang w:eastAsia="zh-CN"/>
            </w:rPr>
            <w:t>月</w:t>
          </w:r>
        </w:p>
        <w:p w14:paraId="1A56E795" w14:textId="6A5507F7" w:rsidR="00502615" w:rsidRPr="00666A1C" w:rsidRDefault="00AE4F8D" w:rsidP="000B103A">
          <w:pPr>
            <w:spacing w:after="0" w:line="360" w:lineRule="auto"/>
            <w:ind w:left="-105"/>
            <w:jc w:val="both"/>
            <w:rPr>
              <w:rFonts w:ascii="Arial" w:eastAsia="MingLiU" w:hAnsi="Arial" w:cs="Arial"/>
              <w:b/>
              <w:bCs/>
              <w:sz w:val="16"/>
              <w:szCs w:val="16"/>
              <w:lang w:val="de-DE" w:eastAsia="zh-CN"/>
            </w:rPr>
          </w:pPr>
          <w:r w:rsidRPr="004509F6">
            <w:rPr>
              <w:rFonts w:ascii="Arial" w:eastAsia="MingLiU" w:hAnsi="Arial" w:cs="Arial"/>
              <w:b/>
              <w:sz w:val="16"/>
              <w:szCs w:val="16"/>
              <w:lang w:eastAsia="zh-CN"/>
            </w:rPr>
            <w:t>第</w:t>
          </w:r>
          <w:r w:rsidR="001A6108" w:rsidRPr="00666A1C">
            <w:rPr>
              <w:rFonts w:ascii="Arial" w:eastAsia="MingLiU" w:hAnsi="Arial" w:cs="Arial"/>
              <w:b/>
              <w:sz w:val="16"/>
              <w:szCs w:val="16"/>
              <w:lang w:val="de-DE" w:eastAsia="zh-CN"/>
            </w:rPr>
            <w:t xml:space="preserve"> </w:t>
          </w:r>
          <w:r w:rsidR="001A6108" w:rsidRPr="004509F6">
            <w:rPr>
              <w:rFonts w:ascii="Arial" w:eastAsia="MingLiU" w:hAnsi="Arial" w:cs="Arial"/>
              <w:b/>
              <w:bCs/>
              <w:sz w:val="16"/>
              <w:szCs w:val="16"/>
            </w:rPr>
            <w:fldChar w:fldCharType="begin"/>
          </w:r>
          <w:r w:rsidR="001A6108" w:rsidRPr="00666A1C">
            <w:rPr>
              <w:rFonts w:ascii="Arial" w:eastAsia="MingLiU" w:hAnsi="Arial" w:cs="Arial"/>
              <w:b/>
              <w:bCs/>
              <w:sz w:val="16"/>
              <w:szCs w:val="16"/>
              <w:lang w:val="de-DE" w:eastAsia="zh-CN"/>
            </w:rPr>
            <w:instrText>PAGE  \* Arabic  \* MERGEFORMAT</w:instrText>
          </w:r>
          <w:r w:rsidR="001A6108" w:rsidRPr="004509F6">
            <w:rPr>
              <w:rFonts w:ascii="Arial" w:eastAsia="MingLiU" w:hAnsi="Arial" w:cs="Arial"/>
              <w:b/>
              <w:bCs/>
              <w:sz w:val="16"/>
              <w:szCs w:val="16"/>
            </w:rPr>
            <w:fldChar w:fldCharType="separate"/>
          </w:r>
          <w:r w:rsidR="008E3FB4" w:rsidRPr="00666A1C">
            <w:rPr>
              <w:rFonts w:ascii="Arial" w:eastAsia="MingLiU" w:hAnsi="Arial" w:cs="Arial"/>
              <w:b/>
              <w:bCs/>
              <w:noProof/>
              <w:sz w:val="16"/>
              <w:szCs w:val="16"/>
              <w:lang w:val="de-DE" w:eastAsia="zh-CN"/>
            </w:rPr>
            <w:t>3</w:t>
          </w:r>
          <w:r w:rsidR="001A6108" w:rsidRPr="004509F6">
            <w:rPr>
              <w:rFonts w:ascii="Arial" w:eastAsia="MingLiU" w:hAnsi="Arial" w:cs="Arial"/>
              <w:b/>
              <w:bCs/>
              <w:sz w:val="16"/>
              <w:szCs w:val="16"/>
            </w:rPr>
            <w:fldChar w:fldCharType="end"/>
          </w:r>
          <w:r w:rsidR="004509F6" w:rsidRPr="00666A1C">
            <w:rPr>
              <w:rFonts w:ascii="Arial" w:eastAsia="MingLiU" w:hAnsi="Arial" w:cs="Arial"/>
              <w:b/>
              <w:bCs/>
              <w:sz w:val="16"/>
              <w:szCs w:val="16"/>
              <w:lang w:val="de-DE" w:eastAsia="zh-CN"/>
            </w:rPr>
            <w:t xml:space="preserve"> </w:t>
          </w:r>
          <w:r w:rsidR="004509F6" w:rsidRPr="004509F6">
            <w:rPr>
              <w:rFonts w:ascii="Arial" w:eastAsia="MingLiU" w:hAnsi="Arial" w:cs="Arial"/>
              <w:b/>
              <w:sz w:val="16"/>
              <w:szCs w:val="16"/>
              <w:lang w:eastAsia="zh-CN"/>
            </w:rPr>
            <w:t>頁</w:t>
          </w:r>
          <w:r w:rsidRPr="00666A1C">
            <w:rPr>
              <w:rFonts w:ascii="Arial" w:eastAsia="MingLiU" w:hAnsi="Arial" w:cs="Arial"/>
              <w:b/>
              <w:sz w:val="16"/>
              <w:szCs w:val="16"/>
              <w:lang w:val="de-DE" w:eastAsia="zh-CN"/>
            </w:rPr>
            <w:t>，</w:t>
          </w:r>
          <w:r w:rsidRPr="004509F6">
            <w:rPr>
              <w:rFonts w:ascii="Arial" w:eastAsia="MingLiU" w:hAnsi="Arial" w:cs="Arial"/>
              <w:b/>
              <w:sz w:val="16"/>
              <w:szCs w:val="16"/>
              <w:lang w:eastAsia="zh-CN"/>
            </w:rPr>
            <w:t>共</w:t>
          </w:r>
          <w:r w:rsidR="001A6108" w:rsidRPr="00666A1C">
            <w:rPr>
              <w:rFonts w:ascii="Arial" w:eastAsia="MingLiU" w:hAnsi="Arial" w:cs="Arial"/>
              <w:b/>
              <w:sz w:val="16"/>
              <w:szCs w:val="16"/>
              <w:lang w:val="de-DE" w:eastAsia="zh-CN"/>
            </w:rPr>
            <w:t xml:space="preserve"> </w:t>
          </w:r>
          <w:r w:rsidR="001A6108" w:rsidRPr="004509F6">
            <w:rPr>
              <w:rFonts w:ascii="Arial" w:eastAsia="MingLiU" w:hAnsi="Arial" w:cs="Arial"/>
              <w:b/>
              <w:bCs/>
              <w:noProof/>
              <w:sz w:val="16"/>
              <w:szCs w:val="16"/>
            </w:rPr>
            <w:fldChar w:fldCharType="begin"/>
          </w:r>
          <w:r w:rsidR="001A6108" w:rsidRPr="00666A1C">
            <w:rPr>
              <w:rFonts w:ascii="Arial" w:eastAsia="MingLiU" w:hAnsi="Arial" w:cs="Arial"/>
              <w:b/>
              <w:bCs/>
              <w:noProof/>
              <w:sz w:val="16"/>
              <w:szCs w:val="16"/>
              <w:lang w:val="de-DE" w:eastAsia="zh-CN"/>
            </w:rPr>
            <w:instrText>NUMPAGES  \* Arabic  \* MERGEFORMAT</w:instrText>
          </w:r>
          <w:r w:rsidR="001A6108" w:rsidRPr="004509F6">
            <w:rPr>
              <w:rFonts w:ascii="Arial" w:eastAsia="MingLiU" w:hAnsi="Arial" w:cs="Arial"/>
              <w:b/>
              <w:bCs/>
              <w:noProof/>
              <w:sz w:val="16"/>
              <w:szCs w:val="16"/>
            </w:rPr>
            <w:fldChar w:fldCharType="separate"/>
          </w:r>
          <w:r w:rsidR="008E3FB4" w:rsidRPr="00666A1C">
            <w:rPr>
              <w:rFonts w:ascii="Arial" w:eastAsia="MingLiU" w:hAnsi="Arial" w:cs="Arial"/>
              <w:b/>
              <w:bCs/>
              <w:noProof/>
              <w:sz w:val="16"/>
              <w:szCs w:val="16"/>
              <w:lang w:val="de-DE" w:eastAsia="zh-CN"/>
            </w:rPr>
            <w:t>3</w:t>
          </w:r>
          <w:r w:rsidR="001A6108" w:rsidRPr="004509F6">
            <w:rPr>
              <w:rFonts w:ascii="Arial" w:eastAsia="MingLiU" w:hAnsi="Arial" w:cs="Arial"/>
              <w:b/>
              <w:bCs/>
              <w:noProof/>
              <w:sz w:val="16"/>
              <w:szCs w:val="16"/>
            </w:rPr>
            <w:fldChar w:fldCharType="end"/>
          </w:r>
          <w:r w:rsidR="004509F6" w:rsidRPr="00666A1C">
            <w:rPr>
              <w:rFonts w:ascii="Arial" w:eastAsia="MingLiU" w:hAnsi="Arial" w:cs="Arial"/>
              <w:b/>
              <w:bCs/>
              <w:noProof/>
              <w:sz w:val="16"/>
              <w:szCs w:val="16"/>
              <w:lang w:val="de-DE" w:eastAsia="zh-CN"/>
            </w:rPr>
            <w:t xml:space="preserve"> </w:t>
          </w:r>
          <w:r w:rsidR="004509F6" w:rsidRPr="004509F6">
            <w:rPr>
              <w:rFonts w:ascii="Arial" w:eastAsia="MingLiU" w:hAnsi="Arial" w:cs="Arial"/>
              <w:b/>
              <w:sz w:val="16"/>
              <w:szCs w:val="16"/>
              <w:lang w:eastAsia="zh-CN"/>
            </w:rPr>
            <w:t>頁</w:t>
          </w:r>
        </w:p>
      </w:tc>
    </w:tr>
  </w:tbl>
  <w:p w14:paraId="631EC828" w14:textId="77777777" w:rsidR="0064159D" w:rsidRPr="00666A1C" w:rsidRDefault="0064159D" w:rsidP="00502615">
    <w:pPr>
      <w:pStyle w:val="Header"/>
      <w:tabs>
        <w:tab w:val="clear" w:pos="4703"/>
        <w:tab w:val="clear" w:pos="9406"/>
      </w:tabs>
      <w:rPr>
        <w:rFonts w:ascii="Arial" w:hAnsi="Arial" w:cs="Arial"/>
        <w:sz w:val="20"/>
        <w:szCs w:val="20"/>
        <w:lang w:val="de-DE" w:eastAsia="zh-CN"/>
      </w:rPr>
    </w:pPr>
  </w:p>
  <w:p w14:paraId="6E21FD66" w14:textId="77777777" w:rsidR="001A1A47" w:rsidRPr="00666A1C"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7CD8EBC7" w14:textId="77777777" w:rsidR="004509F6" w:rsidRPr="004509F6" w:rsidRDefault="004509F6" w:rsidP="003804B8">
          <w:pPr>
            <w:spacing w:after="0" w:line="360" w:lineRule="auto"/>
            <w:ind w:left="-105"/>
            <w:jc w:val="both"/>
            <w:rPr>
              <w:rFonts w:ascii="Arial" w:eastAsia="MingLiU" w:hAnsi="Arial" w:cs="Arial"/>
              <w:b/>
              <w:bCs/>
              <w:color w:val="365F91"/>
              <w:sz w:val="40"/>
              <w:szCs w:val="40"/>
              <w:lang w:eastAsia="zh-CN"/>
            </w:rPr>
          </w:pPr>
          <w:r w:rsidRPr="004509F6">
            <w:rPr>
              <w:rFonts w:ascii="Arial" w:eastAsia="MingLiU" w:hAnsi="Arial" w:cs="Arial"/>
              <w:b/>
              <w:bCs/>
              <w:color w:val="365F91"/>
              <w:sz w:val="40"/>
              <w:szCs w:val="40"/>
              <w:lang w:eastAsia="zh-CN"/>
            </w:rPr>
            <w:t>新聞通訊</w:t>
          </w:r>
        </w:p>
        <w:p w14:paraId="03386AB9" w14:textId="3655C7FF" w:rsidR="004509F6" w:rsidRPr="004509F6" w:rsidRDefault="004509F6" w:rsidP="004509F6">
          <w:pPr>
            <w:spacing w:after="0" w:line="360" w:lineRule="auto"/>
            <w:ind w:left="-105"/>
            <w:jc w:val="both"/>
            <w:rPr>
              <w:rFonts w:ascii="Arial" w:eastAsia="MingLiU" w:hAnsi="Arial" w:cs="Arial"/>
              <w:b/>
              <w:bCs/>
              <w:sz w:val="16"/>
              <w:szCs w:val="16"/>
              <w:lang w:eastAsia="zh-CN"/>
            </w:rPr>
          </w:pPr>
          <w:r w:rsidRPr="004509F6">
            <w:rPr>
              <w:rFonts w:ascii="Arial" w:eastAsia="MingLiU" w:hAnsi="Arial" w:cs="Arial"/>
              <w:b/>
              <w:bCs/>
              <w:sz w:val="16"/>
              <w:szCs w:val="16"/>
              <w:lang w:eastAsia="zh-CN"/>
            </w:rPr>
            <w:t>凱柏膠寶的創新</w:t>
          </w:r>
          <w:r w:rsidRPr="004509F6">
            <w:rPr>
              <w:rFonts w:ascii="Arial" w:eastAsia="MingLiU" w:hAnsi="Arial" w:cs="Arial"/>
              <w:b/>
              <w:bCs/>
              <w:sz w:val="16"/>
              <w:szCs w:val="16"/>
              <w:lang w:eastAsia="zh-CN"/>
            </w:rPr>
            <w:t>TPE</w:t>
          </w:r>
          <w:r w:rsidRPr="004509F6">
            <w:rPr>
              <w:rFonts w:ascii="Arial" w:eastAsia="MingLiU" w:hAnsi="Arial" w:cs="Arial"/>
              <w:b/>
              <w:bCs/>
              <w:sz w:val="16"/>
              <w:szCs w:val="16"/>
              <w:lang w:eastAsia="zh-CN"/>
            </w:rPr>
            <w:t>材料輔助</w:t>
          </w:r>
          <w:r w:rsidR="003A56C7">
            <w:rPr>
              <w:rFonts w:ascii="Arial" w:eastAsia="MingLiU" w:hAnsi="Arial" w:cs="Arial"/>
              <w:b/>
              <w:bCs/>
              <w:sz w:val="16"/>
              <w:szCs w:val="16"/>
              <w:lang w:eastAsia="zh-CN"/>
            </w:rPr>
            <w:t>彈性帶</w:t>
          </w:r>
          <w:r w:rsidRPr="004509F6">
            <w:rPr>
              <w:rFonts w:ascii="Arial" w:eastAsia="MingLiU" w:hAnsi="Arial" w:cs="Arial"/>
              <w:b/>
              <w:bCs/>
              <w:sz w:val="16"/>
              <w:szCs w:val="16"/>
              <w:lang w:eastAsia="zh-CN"/>
            </w:rPr>
            <w:t>實現卓越性能</w:t>
          </w:r>
        </w:p>
        <w:p w14:paraId="3A7D01C7" w14:textId="264F3FDF" w:rsidR="004509F6" w:rsidRPr="004509F6" w:rsidRDefault="004509F6" w:rsidP="004509F6">
          <w:pPr>
            <w:spacing w:after="0" w:line="360" w:lineRule="auto"/>
            <w:ind w:left="-105"/>
            <w:jc w:val="both"/>
            <w:rPr>
              <w:rFonts w:ascii="Arial" w:eastAsia="MingLiU" w:hAnsi="Arial" w:cs="Arial"/>
              <w:b/>
              <w:bCs/>
              <w:sz w:val="16"/>
              <w:szCs w:val="16"/>
              <w:lang w:eastAsia="zh-CN"/>
            </w:rPr>
          </w:pPr>
          <w:r w:rsidRPr="004509F6">
            <w:rPr>
              <w:rFonts w:ascii="Arial" w:eastAsia="MingLiU" w:hAnsi="Arial" w:cs="Arial"/>
              <w:b/>
              <w:bCs/>
              <w:sz w:val="16"/>
              <w:szCs w:val="16"/>
              <w:lang w:eastAsia="zh-CN"/>
            </w:rPr>
            <w:t>吉隆坡</w:t>
          </w:r>
          <w:r>
            <w:rPr>
              <w:rFonts w:ascii="Arial" w:hAnsi="Arial" w:cs="Arial" w:hint="eastAsia"/>
              <w:b/>
              <w:bCs/>
              <w:sz w:val="16"/>
              <w:szCs w:val="16"/>
              <w:lang w:eastAsia="zh-CN"/>
            </w:rPr>
            <w:t xml:space="preserve"> </w:t>
          </w:r>
          <w:r w:rsidRPr="004509F6">
            <w:rPr>
              <w:rFonts w:ascii="Arial" w:eastAsia="MingLiU" w:hAnsi="Arial" w:cs="Arial"/>
              <w:b/>
              <w:bCs/>
              <w:sz w:val="16"/>
              <w:szCs w:val="16"/>
              <w:lang w:eastAsia="zh-CN"/>
            </w:rPr>
            <w:t>，</w:t>
          </w:r>
          <w:r w:rsidRPr="004509F6">
            <w:rPr>
              <w:rFonts w:ascii="Arial" w:eastAsia="MingLiU" w:hAnsi="Arial" w:cs="Arial"/>
              <w:b/>
              <w:bCs/>
              <w:sz w:val="16"/>
              <w:szCs w:val="16"/>
              <w:lang w:eastAsia="zh-CN"/>
            </w:rPr>
            <w:t xml:space="preserve">2026 </w:t>
          </w:r>
          <w:r w:rsidRPr="004509F6">
            <w:rPr>
              <w:rFonts w:ascii="Arial" w:eastAsia="MingLiU" w:hAnsi="Arial" w:cs="Arial"/>
              <w:b/>
              <w:bCs/>
              <w:sz w:val="16"/>
              <w:szCs w:val="16"/>
              <w:lang w:eastAsia="zh-CN"/>
            </w:rPr>
            <w:t>年</w:t>
          </w:r>
          <w:r w:rsidRPr="004509F6">
            <w:rPr>
              <w:rFonts w:ascii="Arial" w:eastAsia="MingLiU" w:hAnsi="Arial" w:cs="Arial"/>
              <w:b/>
              <w:bCs/>
              <w:sz w:val="16"/>
              <w:szCs w:val="16"/>
              <w:lang w:eastAsia="zh-CN"/>
            </w:rPr>
            <w:t xml:space="preserve"> 3</w:t>
          </w:r>
          <w:r w:rsidRPr="004509F6">
            <w:rPr>
              <w:rFonts w:ascii="Arial" w:eastAsia="MingLiU" w:hAnsi="Arial" w:cs="Arial"/>
              <w:b/>
              <w:bCs/>
              <w:sz w:val="16"/>
              <w:szCs w:val="16"/>
              <w:lang w:eastAsia="zh-CN"/>
            </w:rPr>
            <w:t>月</w:t>
          </w:r>
        </w:p>
        <w:p w14:paraId="4BE48C59" w14:textId="738CFAF2" w:rsidR="003C4170" w:rsidRPr="00073D11" w:rsidRDefault="006F170E" w:rsidP="004509F6">
          <w:pPr>
            <w:spacing w:after="0" w:line="360" w:lineRule="auto"/>
            <w:ind w:left="-105"/>
            <w:jc w:val="both"/>
            <w:rPr>
              <w:rFonts w:ascii="Arial" w:hAnsi="Arial" w:cs="Arial"/>
              <w:b/>
              <w:bCs/>
              <w:sz w:val="16"/>
              <w:szCs w:val="16"/>
              <w:lang w:eastAsia="zh-CN"/>
            </w:rPr>
          </w:pPr>
          <w:r w:rsidRPr="004509F6">
            <w:rPr>
              <w:rFonts w:ascii="Arial" w:eastAsia="MingLiU" w:hAnsi="Arial" w:cs="Arial"/>
              <w:b/>
              <w:sz w:val="16"/>
              <w:szCs w:val="16"/>
              <w:lang w:eastAsia="zh-CN"/>
            </w:rPr>
            <w:t>第</w:t>
          </w:r>
          <w:r w:rsidR="003C4170" w:rsidRPr="004509F6">
            <w:rPr>
              <w:rFonts w:ascii="Arial" w:eastAsia="MingLiU" w:hAnsi="Arial" w:cs="Arial"/>
              <w:b/>
              <w:sz w:val="16"/>
              <w:szCs w:val="16"/>
              <w:lang w:eastAsia="zh-CN"/>
            </w:rPr>
            <w:t xml:space="preserve"> </w:t>
          </w:r>
          <w:r w:rsidR="003C4170" w:rsidRPr="004509F6">
            <w:rPr>
              <w:rFonts w:ascii="Arial" w:eastAsia="MingLiU" w:hAnsi="Arial" w:cs="Arial"/>
              <w:b/>
              <w:bCs/>
              <w:sz w:val="16"/>
              <w:szCs w:val="16"/>
            </w:rPr>
            <w:fldChar w:fldCharType="begin"/>
          </w:r>
          <w:r w:rsidR="003C4170" w:rsidRPr="004509F6">
            <w:rPr>
              <w:rFonts w:ascii="Arial" w:eastAsia="MingLiU" w:hAnsi="Arial" w:cs="Arial"/>
              <w:b/>
              <w:bCs/>
              <w:sz w:val="16"/>
              <w:szCs w:val="16"/>
              <w:lang w:eastAsia="zh-CN"/>
            </w:rPr>
            <w:instrText>PAGE  \* Arabic  \* MERGEFORMAT</w:instrText>
          </w:r>
          <w:r w:rsidR="003C4170" w:rsidRPr="004509F6">
            <w:rPr>
              <w:rFonts w:ascii="Arial" w:eastAsia="MingLiU" w:hAnsi="Arial" w:cs="Arial"/>
              <w:b/>
              <w:bCs/>
              <w:sz w:val="16"/>
              <w:szCs w:val="16"/>
            </w:rPr>
            <w:fldChar w:fldCharType="separate"/>
          </w:r>
          <w:r w:rsidR="008E3FB4" w:rsidRPr="004509F6">
            <w:rPr>
              <w:rFonts w:ascii="Arial" w:eastAsia="MingLiU" w:hAnsi="Arial" w:cs="Arial"/>
              <w:b/>
              <w:bCs/>
              <w:noProof/>
              <w:sz w:val="16"/>
              <w:szCs w:val="16"/>
              <w:lang w:eastAsia="zh-CN"/>
            </w:rPr>
            <w:t>1</w:t>
          </w:r>
          <w:r w:rsidR="003C4170" w:rsidRPr="004509F6">
            <w:rPr>
              <w:rFonts w:ascii="Arial" w:eastAsia="MingLiU" w:hAnsi="Arial" w:cs="Arial"/>
              <w:b/>
              <w:bCs/>
              <w:sz w:val="16"/>
              <w:szCs w:val="16"/>
            </w:rPr>
            <w:fldChar w:fldCharType="end"/>
          </w:r>
          <w:r w:rsidR="004509F6" w:rsidRPr="004509F6">
            <w:rPr>
              <w:rFonts w:ascii="Arial" w:eastAsia="MingLiU" w:hAnsi="Arial" w:cs="Arial"/>
              <w:b/>
              <w:bCs/>
              <w:sz w:val="16"/>
              <w:szCs w:val="16"/>
              <w:lang w:eastAsia="zh-CN"/>
            </w:rPr>
            <w:t xml:space="preserve"> </w:t>
          </w:r>
          <w:r w:rsidR="004509F6" w:rsidRPr="004509F6">
            <w:rPr>
              <w:rFonts w:ascii="Arial" w:eastAsia="MingLiU" w:hAnsi="Arial" w:cs="Arial"/>
              <w:b/>
              <w:sz w:val="16"/>
              <w:szCs w:val="16"/>
              <w:lang w:eastAsia="zh-CN"/>
            </w:rPr>
            <w:t>頁</w:t>
          </w:r>
          <w:r w:rsidRPr="004509F6">
            <w:rPr>
              <w:rFonts w:ascii="Arial" w:eastAsia="MingLiU" w:hAnsi="Arial" w:cs="Arial"/>
              <w:b/>
              <w:sz w:val="16"/>
              <w:szCs w:val="16"/>
              <w:lang w:eastAsia="zh-CN"/>
            </w:rPr>
            <w:t>，共</w:t>
          </w:r>
          <w:r w:rsidR="003C4170" w:rsidRPr="004509F6">
            <w:rPr>
              <w:rFonts w:ascii="Arial" w:eastAsia="MingLiU" w:hAnsi="Arial" w:cs="Arial"/>
              <w:b/>
              <w:sz w:val="16"/>
              <w:szCs w:val="16"/>
              <w:lang w:eastAsia="zh-CN"/>
            </w:rPr>
            <w:t xml:space="preserve"> </w:t>
          </w:r>
          <w:r w:rsidR="003C4170" w:rsidRPr="004509F6">
            <w:rPr>
              <w:rFonts w:ascii="Arial" w:eastAsia="MingLiU" w:hAnsi="Arial" w:cs="Arial"/>
              <w:b/>
              <w:bCs/>
              <w:noProof/>
              <w:sz w:val="16"/>
              <w:szCs w:val="16"/>
            </w:rPr>
            <w:fldChar w:fldCharType="begin"/>
          </w:r>
          <w:r w:rsidR="003C4170" w:rsidRPr="004509F6">
            <w:rPr>
              <w:rFonts w:ascii="Arial" w:eastAsia="MingLiU" w:hAnsi="Arial" w:cs="Arial"/>
              <w:b/>
              <w:bCs/>
              <w:noProof/>
              <w:sz w:val="16"/>
              <w:szCs w:val="16"/>
              <w:lang w:eastAsia="zh-CN"/>
            </w:rPr>
            <w:instrText>NUMPAGES  \* Arabic  \* MERGEFORMAT</w:instrText>
          </w:r>
          <w:r w:rsidR="003C4170" w:rsidRPr="004509F6">
            <w:rPr>
              <w:rFonts w:ascii="Arial" w:eastAsia="MingLiU" w:hAnsi="Arial" w:cs="Arial"/>
              <w:b/>
              <w:bCs/>
              <w:noProof/>
              <w:sz w:val="16"/>
              <w:szCs w:val="16"/>
            </w:rPr>
            <w:fldChar w:fldCharType="separate"/>
          </w:r>
          <w:r w:rsidR="008E3FB4" w:rsidRPr="004509F6">
            <w:rPr>
              <w:rFonts w:ascii="Arial" w:eastAsia="MingLiU" w:hAnsi="Arial" w:cs="Arial"/>
              <w:b/>
              <w:bCs/>
              <w:noProof/>
              <w:sz w:val="16"/>
              <w:szCs w:val="16"/>
              <w:lang w:eastAsia="zh-CN"/>
            </w:rPr>
            <w:t>3</w:t>
          </w:r>
          <w:r w:rsidR="003C4170" w:rsidRPr="004509F6">
            <w:rPr>
              <w:rFonts w:ascii="Arial" w:eastAsia="MingLiU" w:hAnsi="Arial" w:cs="Arial"/>
              <w:b/>
              <w:bCs/>
              <w:noProof/>
              <w:sz w:val="16"/>
              <w:szCs w:val="16"/>
            </w:rPr>
            <w:fldChar w:fldCharType="end"/>
          </w:r>
          <w:r w:rsidR="004509F6" w:rsidRPr="004509F6">
            <w:rPr>
              <w:rFonts w:ascii="Arial" w:eastAsia="MingLiU" w:hAnsi="Arial" w:cs="Arial"/>
              <w:b/>
              <w:bCs/>
              <w:noProof/>
              <w:sz w:val="16"/>
              <w:szCs w:val="16"/>
              <w:lang w:eastAsia="zh-CN"/>
            </w:rPr>
            <w:t xml:space="preserve"> </w:t>
          </w:r>
          <w:r w:rsidR="004509F6" w:rsidRPr="004509F6">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2501548" w:rsidR="003C4170" w:rsidRPr="00502615" w:rsidRDefault="004509F6" w:rsidP="003C4170">
          <w:pPr>
            <w:pStyle w:val="Header"/>
            <w:tabs>
              <w:tab w:val="clear" w:pos="4703"/>
            </w:tabs>
            <w:rPr>
              <w:rFonts w:ascii="Arial" w:hAnsi="Arial" w:cs="Arial"/>
              <w:sz w:val="16"/>
              <w:szCs w:val="16"/>
            </w:rPr>
          </w:pPr>
          <w:r w:rsidRPr="004509F6">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0D48"/>
    <w:rsid w:val="00012B7D"/>
    <w:rsid w:val="00013EA3"/>
    <w:rsid w:val="00020304"/>
    <w:rsid w:val="00020FB5"/>
    <w:rsid w:val="00022CB1"/>
    <w:rsid w:val="00023A0F"/>
    <w:rsid w:val="00023C3A"/>
    <w:rsid w:val="00034709"/>
    <w:rsid w:val="00035D86"/>
    <w:rsid w:val="00041B77"/>
    <w:rsid w:val="00044BDB"/>
    <w:rsid w:val="000457C6"/>
    <w:rsid w:val="0004695A"/>
    <w:rsid w:val="00047CA0"/>
    <w:rsid w:val="000521D5"/>
    <w:rsid w:val="0005477F"/>
    <w:rsid w:val="00055A30"/>
    <w:rsid w:val="00057785"/>
    <w:rsid w:val="0006085F"/>
    <w:rsid w:val="0006139B"/>
    <w:rsid w:val="00063DAD"/>
    <w:rsid w:val="00065A69"/>
    <w:rsid w:val="00070DDD"/>
    <w:rsid w:val="00071236"/>
    <w:rsid w:val="00073A9E"/>
    <w:rsid w:val="00073D11"/>
    <w:rsid w:val="00075343"/>
    <w:rsid w:val="000759E8"/>
    <w:rsid w:val="00077E64"/>
    <w:rsid w:val="00080111"/>
    <w:rsid w:val="000829C6"/>
    <w:rsid w:val="00083596"/>
    <w:rsid w:val="0008571E"/>
    <w:rsid w:val="0008699C"/>
    <w:rsid w:val="00086A3D"/>
    <w:rsid w:val="00086BF8"/>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2205"/>
    <w:rsid w:val="000C3CBC"/>
    <w:rsid w:val="000C450A"/>
    <w:rsid w:val="000C5E10"/>
    <w:rsid w:val="000C60C8"/>
    <w:rsid w:val="000C7BFB"/>
    <w:rsid w:val="000D0852"/>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4B31"/>
    <w:rsid w:val="00115094"/>
    <w:rsid w:val="00116B00"/>
    <w:rsid w:val="001175D8"/>
    <w:rsid w:val="0012042E"/>
    <w:rsid w:val="00120B15"/>
    <w:rsid w:val="00120BAF"/>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349A"/>
    <w:rsid w:val="00144072"/>
    <w:rsid w:val="00145961"/>
    <w:rsid w:val="001464A2"/>
    <w:rsid w:val="00146E7E"/>
    <w:rsid w:val="00147046"/>
    <w:rsid w:val="001507B4"/>
    <w:rsid w:val="00150A0F"/>
    <w:rsid w:val="00156BDE"/>
    <w:rsid w:val="001611DE"/>
    <w:rsid w:val="001619E8"/>
    <w:rsid w:val="00163E63"/>
    <w:rsid w:val="001655F4"/>
    <w:rsid w:val="00165956"/>
    <w:rsid w:val="0017332B"/>
    <w:rsid w:val="00173B45"/>
    <w:rsid w:val="0017431E"/>
    <w:rsid w:val="00177563"/>
    <w:rsid w:val="00177742"/>
    <w:rsid w:val="00180F66"/>
    <w:rsid w:val="00181ACB"/>
    <w:rsid w:val="0018691E"/>
    <w:rsid w:val="00186CE3"/>
    <w:rsid w:val="0018758E"/>
    <w:rsid w:val="00190A79"/>
    <w:rsid w:val="001912E3"/>
    <w:rsid w:val="001937B4"/>
    <w:rsid w:val="00196354"/>
    <w:rsid w:val="001A0701"/>
    <w:rsid w:val="001A1A47"/>
    <w:rsid w:val="001A4EF9"/>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048F"/>
    <w:rsid w:val="001E13F9"/>
    <w:rsid w:val="001E1888"/>
    <w:rsid w:val="001E1F72"/>
    <w:rsid w:val="001F0AEC"/>
    <w:rsid w:val="001F26E8"/>
    <w:rsid w:val="001F37C4"/>
    <w:rsid w:val="001F4135"/>
    <w:rsid w:val="001F41CE"/>
    <w:rsid w:val="001F4509"/>
    <w:rsid w:val="001F4F5D"/>
    <w:rsid w:val="001F57D0"/>
    <w:rsid w:val="00201710"/>
    <w:rsid w:val="00203048"/>
    <w:rsid w:val="002077CC"/>
    <w:rsid w:val="00211964"/>
    <w:rsid w:val="00211AA2"/>
    <w:rsid w:val="002129DC"/>
    <w:rsid w:val="00213E75"/>
    <w:rsid w:val="00214C89"/>
    <w:rsid w:val="00215604"/>
    <w:rsid w:val="002161B6"/>
    <w:rsid w:val="00221D17"/>
    <w:rsid w:val="00223982"/>
    <w:rsid w:val="00225F3D"/>
    <w:rsid w:val="00225FD8"/>
    <w:rsid w:val="002262B1"/>
    <w:rsid w:val="00233574"/>
    <w:rsid w:val="00235BA5"/>
    <w:rsid w:val="00235D15"/>
    <w:rsid w:val="00241839"/>
    <w:rsid w:val="002427CB"/>
    <w:rsid w:val="002455DD"/>
    <w:rsid w:val="00246A75"/>
    <w:rsid w:val="00250990"/>
    <w:rsid w:val="002528F1"/>
    <w:rsid w:val="00256D34"/>
    <w:rsid w:val="00256E0E"/>
    <w:rsid w:val="002631F5"/>
    <w:rsid w:val="00267260"/>
    <w:rsid w:val="00270984"/>
    <w:rsid w:val="00273A7C"/>
    <w:rsid w:val="00281DBF"/>
    <w:rsid w:val="00281FF5"/>
    <w:rsid w:val="00282C7F"/>
    <w:rsid w:val="0028506D"/>
    <w:rsid w:val="0028707A"/>
    <w:rsid w:val="002877F4"/>
    <w:rsid w:val="00290773"/>
    <w:rsid w:val="00291331"/>
    <w:rsid w:val="002934F9"/>
    <w:rsid w:val="0029413E"/>
    <w:rsid w:val="00296D54"/>
    <w:rsid w:val="0029752E"/>
    <w:rsid w:val="002A21F3"/>
    <w:rsid w:val="002A2985"/>
    <w:rsid w:val="002A328D"/>
    <w:rsid w:val="002A37DD"/>
    <w:rsid w:val="002A3920"/>
    <w:rsid w:val="002A4735"/>
    <w:rsid w:val="002A532B"/>
    <w:rsid w:val="002B0401"/>
    <w:rsid w:val="002B090C"/>
    <w:rsid w:val="002B0E63"/>
    <w:rsid w:val="002B2184"/>
    <w:rsid w:val="002B2DEF"/>
    <w:rsid w:val="002B3A55"/>
    <w:rsid w:val="002B5047"/>
    <w:rsid w:val="002B5F60"/>
    <w:rsid w:val="002B7C2D"/>
    <w:rsid w:val="002B7C99"/>
    <w:rsid w:val="002B7CE1"/>
    <w:rsid w:val="002C1A4F"/>
    <w:rsid w:val="002C1DF4"/>
    <w:rsid w:val="002C3084"/>
    <w:rsid w:val="002C4280"/>
    <w:rsid w:val="002C536B"/>
    <w:rsid w:val="002C6993"/>
    <w:rsid w:val="002C7BE6"/>
    <w:rsid w:val="002D03CB"/>
    <w:rsid w:val="002D15FB"/>
    <w:rsid w:val="002D3BC0"/>
    <w:rsid w:val="002D73D6"/>
    <w:rsid w:val="002E1053"/>
    <w:rsid w:val="002E1955"/>
    <w:rsid w:val="002E1F51"/>
    <w:rsid w:val="002E4504"/>
    <w:rsid w:val="002E7D7B"/>
    <w:rsid w:val="002F135A"/>
    <w:rsid w:val="002F2061"/>
    <w:rsid w:val="002F4492"/>
    <w:rsid w:val="002F5438"/>
    <w:rsid w:val="002F563D"/>
    <w:rsid w:val="002F573C"/>
    <w:rsid w:val="002F644A"/>
    <w:rsid w:val="002F71C5"/>
    <w:rsid w:val="00304543"/>
    <w:rsid w:val="00310A64"/>
    <w:rsid w:val="00310AB3"/>
    <w:rsid w:val="003111BE"/>
    <w:rsid w:val="00312545"/>
    <w:rsid w:val="003200C5"/>
    <w:rsid w:val="00324D73"/>
    <w:rsid w:val="00325394"/>
    <w:rsid w:val="00325EA7"/>
    <w:rsid w:val="00326FA2"/>
    <w:rsid w:val="0033017E"/>
    <w:rsid w:val="00340D67"/>
    <w:rsid w:val="003451E9"/>
    <w:rsid w:val="00347067"/>
    <w:rsid w:val="0035152E"/>
    <w:rsid w:val="0035328E"/>
    <w:rsid w:val="00356006"/>
    <w:rsid w:val="00357C6A"/>
    <w:rsid w:val="00360408"/>
    <w:rsid w:val="003618D6"/>
    <w:rsid w:val="00364268"/>
    <w:rsid w:val="0036557B"/>
    <w:rsid w:val="00365A23"/>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5765"/>
    <w:rsid w:val="0039664D"/>
    <w:rsid w:val="00396DE4"/>
    <w:rsid w:val="00396F67"/>
    <w:rsid w:val="003A3860"/>
    <w:rsid w:val="003A389E"/>
    <w:rsid w:val="003A50BB"/>
    <w:rsid w:val="003A56C7"/>
    <w:rsid w:val="003B042D"/>
    <w:rsid w:val="003B2331"/>
    <w:rsid w:val="003B3EDD"/>
    <w:rsid w:val="003C0F92"/>
    <w:rsid w:val="003C1CD2"/>
    <w:rsid w:val="003C1E76"/>
    <w:rsid w:val="003C34B2"/>
    <w:rsid w:val="003C4170"/>
    <w:rsid w:val="003C65BD"/>
    <w:rsid w:val="003C6DEF"/>
    <w:rsid w:val="003C76AB"/>
    <w:rsid w:val="003C78DA"/>
    <w:rsid w:val="003E2CB0"/>
    <w:rsid w:val="003E334E"/>
    <w:rsid w:val="003E3D8B"/>
    <w:rsid w:val="003E4160"/>
    <w:rsid w:val="003E42BD"/>
    <w:rsid w:val="003E54CC"/>
    <w:rsid w:val="003E58C4"/>
    <w:rsid w:val="003E649C"/>
    <w:rsid w:val="003F148D"/>
    <w:rsid w:val="003F23A5"/>
    <w:rsid w:val="003F25E0"/>
    <w:rsid w:val="003F4479"/>
    <w:rsid w:val="004002A2"/>
    <w:rsid w:val="0040099A"/>
    <w:rsid w:val="00401FF2"/>
    <w:rsid w:val="0040224A"/>
    <w:rsid w:val="0040326F"/>
    <w:rsid w:val="00404A1D"/>
    <w:rsid w:val="004057E3"/>
    <w:rsid w:val="00405904"/>
    <w:rsid w:val="004063DB"/>
    <w:rsid w:val="00406C85"/>
    <w:rsid w:val="00410B91"/>
    <w:rsid w:val="00414438"/>
    <w:rsid w:val="00415EC1"/>
    <w:rsid w:val="00416245"/>
    <w:rsid w:val="0041787B"/>
    <w:rsid w:val="00420E4E"/>
    <w:rsid w:val="00421446"/>
    <w:rsid w:val="00432CA6"/>
    <w:rsid w:val="00433057"/>
    <w:rsid w:val="00435158"/>
    <w:rsid w:val="0043558D"/>
    <w:rsid w:val="00435F9B"/>
    <w:rsid w:val="00436125"/>
    <w:rsid w:val="00436B16"/>
    <w:rsid w:val="004407AE"/>
    <w:rsid w:val="00441F48"/>
    <w:rsid w:val="00442691"/>
    <w:rsid w:val="00444621"/>
    <w:rsid w:val="00444C61"/>
    <w:rsid w:val="00444D45"/>
    <w:rsid w:val="0044562F"/>
    <w:rsid w:val="0045042F"/>
    <w:rsid w:val="004508BE"/>
    <w:rsid w:val="004509F6"/>
    <w:rsid w:val="004543BF"/>
    <w:rsid w:val="004560BB"/>
    <w:rsid w:val="004562AC"/>
    <w:rsid w:val="00456843"/>
    <w:rsid w:val="00456A3B"/>
    <w:rsid w:val="00465D01"/>
    <w:rsid w:val="0046601E"/>
    <w:rsid w:val="00467B42"/>
    <w:rsid w:val="004701E5"/>
    <w:rsid w:val="004714FF"/>
    <w:rsid w:val="00471A94"/>
    <w:rsid w:val="00473B39"/>
    <w:rsid w:val="00473F42"/>
    <w:rsid w:val="0047409A"/>
    <w:rsid w:val="00474B3F"/>
    <w:rsid w:val="00476AE0"/>
    <w:rsid w:val="00481947"/>
    <w:rsid w:val="00482B9C"/>
    <w:rsid w:val="00483E1E"/>
    <w:rsid w:val="004843D2"/>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695"/>
    <w:rsid w:val="004D14E3"/>
    <w:rsid w:val="004D2C5B"/>
    <w:rsid w:val="004D40CC"/>
    <w:rsid w:val="004D5BAF"/>
    <w:rsid w:val="004D6A08"/>
    <w:rsid w:val="004E064B"/>
    <w:rsid w:val="004E0EEE"/>
    <w:rsid w:val="004E5E7E"/>
    <w:rsid w:val="004F3A1A"/>
    <w:rsid w:val="004F50BB"/>
    <w:rsid w:val="004F6395"/>
    <w:rsid w:val="004F758B"/>
    <w:rsid w:val="0050086E"/>
    <w:rsid w:val="00502615"/>
    <w:rsid w:val="0050419E"/>
    <w:rsid w:val="00505735"/>
    <w:rsid w:val="00506D84"/>
    <w:rsid w:val="005077BB"/>
    <w:rsid w:val="0051079F"/>
    <w:rsid w:val="00510C41"/>
    <w:rsid w:val="00513E08"/>
    <w:rsid w:val="005146C9"/>
    <w:rsid w:val="00517446"/>
    <w:rsid w:val="00521F4C"/>
    <w:rsid w:val="005231F3"/>
    <w:rsid w:val="005232FB"/>
    <w:rsid w:val="005257AD"/>
    <w:rsid w:val="0052636B"/>
    <w:rsid w:val="005267B0"/>
    <w:rsid w:val="00526CB3"/>
    <w:rsid w:val="00527D82"/>
    <w:rsid w:val="00530604"/>
    <w:rsid w:val="00530A45"/>
    <w:rsid w:val="005310E3"/>
    <w:rsid w:val="005320D5"/>
    <w:rsid w:val="0053266C"/>
    <w:rsid w:val="00534339"/>
    <w:rsid w:val="005345A8"/>
    <w:rsid w:val="005351AC"/>
    <w:rsid w:val="00540F35"/>
    <w:rsid w:val="00541C21"/>
    <w:rsid w:val="00541D34"/>
    <w:rsid w:val="00542ACB"/>
    <w:rsid w:val="00542FE5"/>
    <w:rsid w:val="0054392A"/>
    <w:rsid w:val="00545011"/>
    <w:rsid w:val="00545127"/>
    <w:rsid w:val="005466FE"/>
    <w:rsid w:val="00547092"/>
    <w:rsid w:val="00547C4A"/>
    <w:rsid w:val="00550355"/>
    <w:rsid w:val="00550C61"/>
    <w:rsid w:val="005515D6"/>
    <w:rsid w:val="00552AA1"/>
    <w:rsid w:val="00552D21"/>
    <w:rsid w:val="00555589"/>
    <w:rsid w:val="00563000"/>
    <w:rsid w:val="00565C0F"/>
    <w:rsid w:val="00570576"/>
    <w:rsid w:val="00570BCE"/>
    <w:rsid w:val="0057225E"/>
    <w:rsid w:val="005772B9"/>
    <w:rsid w:val="00577BE3"/>
    <w:rsid w:val="0058578D"/>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17A2"/>
    <w:rsid w:val="005D467D"/>
    <w:rsid w:val="005E0926"/>
    <w:rsid w:val="005E0F14"/>
    <w:rsid w:val="005E1753"/>
    <w:rsid w:val="005E1C3F"/>
    <w:rsid w:val="005E3F1F"/>
    <w:rsid w:val="005E6A19"/>
    <w:rsid w:val="005F0BAB"/>
    <w:rsid w:val="005F2DD8"/>
    <w:rsid w:val="006013D1"/>
    <w:rsid w:val="006052A4"/>
    <w:rsid w:val="0060539F"/>
    <w:rsid w:val="00605ED9"/>
    <w:rsid w:val="00606218"/>
    <w:rsid w:val="00606916"/>
    <w:rsid w:val="00610497"/>
    <w:rsid w:val="00610BA2"/>
    <w:rsid w:val="00612364"/>
    <w:rsid w:val="00614010"/>
    <w:rsid w:val="00614013"/>
    <w:rsid w:val="00614B4D"/>
    <w:rsid w:val="006154FB"/>
    <w:rsid w:val="00615886"/>
    <w:rsid w:val="00616A65"/>
    <w:rsid w:val="00620F45"/>
    <w:rsid w:val="00621FED"/>
    <w:rsid w:val="00623615"/>
    <w:rsid w:val="006238F6"/>
    <w:rsid w:val="00624219"/>
    <w:rsid w:val="00625B78"/>
    <w:rsid w:val="00633556"/>
    <w:rsid w:val="006353DB"/>
    <w:rsid w:val="006368CF"/>
    <w:rsid w:val="0063701A"/>
    <w:rsid w:val="00640E12"/>
    <w:rsid w:val="0064159D"/>
    <w:rsid w:val="00644782"/>
    <w:rsid w:val="00645AD4"/>
    <w:rsid w:val="0064765B"/>
    <w:rsid w:val="00651DCD"/>
    <w:rsid w:val="00654E6B"/>
    <w:rsid w:val="006612CA"/>
    <w:rsid w:val="00661898"/>
    <w:rsid w:val="00661AE9"/>
    <w:rsid w:val="00661BAB"/>
    <w:rsid w:val="00663F25"/>
    <w:rsid w:val="00666A1C"/>
    <w:rsid w:val="006709AB"/>
    <w:rsid w:val="00671210"/>
    <w:rsid w:val="006737DA"/>
    <w:rsid w:val="006739FD"/>
    <w:rsid w:val="00674B34"/>
    <w:rsid w:val="006802FB"/>
    <w:rsid w:val="006808ED"/>
    <w:rsid w:val="00681427"/>
    <w:rsid w:val="0068440D"/>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4313"/>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1400"/>
    <w:rsid w:val="006E449C"/>
    <w:rsid w:val="006E4B80"/>
    <w:rsid w:val="006E65CF"/>
    <w:rsid w:val="006F09EB"/>
    <w:rsid w:val="006F170E"/>
    <w:rsid w:val="006F5C5A"/>
    <w:rsid w:val="006F5DF8"/>
    <w:rsid w:val="006F63C6"/>
    <w:rsid w:val="006F7F1E"/>
    <w:rsid w:val="00702149"/>
    <w:rsid w:val="00702A9F"/>
    <w:rsid w:val="007032E6"/>
    <w:rsid w:val="007060C3"/>
    <w:rsid w:val="00706824"/>
    <w:rsid w:val="0070773F"/>
    <w:rsid w:val="0071385C"/>
    <w:rsid w:val="00713971"/>
    <w:rsid w:val="007144EB"/>
    <w:rsid w:val="0071575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1CF5"/>
    <w:rsid w:val="007620DB"/>
    <w:rsid w:val="00762555"/>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6AA9"/>
    <w:rsid w:val="007A7755"/>
    <w:rsid w:val="007B1D9F"/>
    <w:rsid w:val="007B21F8"/>
    <w:rsid w:val="007B3B6B"/>
    <w:rsid w:val="007B3E50"/>
    <w:rsid w:val="007B4C2D"/>
    <w:rsid w:val="007B730E"/>
    <w:rsid w:val="007C04CB"/>
    <w:rsid w:val="007C378A"/>
    <w:rsid w:val="007C4364"/>
    <w:rsid w:val="007C5889"/>
    <w:rsid w:val="007D223F"/>
    <w:rsid w:val="007D2C88"/>
    <w:rsid w:val="007D5A24"/>
    <w:rsid w:val="007D742A"/>
    <w:rsid w:val="007D7444"/>
    <w:rsid w:val="007E1C69"/>
    <w:rsid w:val="007E254D"/>
    <w:rsid w:val="007E6351"/>
    <w:rsid w:val="007E6409"/>
    <w:rsid w:val="007F1877"/>
    <w:rsid w:val="007F26B5"/>
    <w:rsid w:val="007F2CA8"/>
    <w:rsid w:val="007F3DBF"/>
    <w:rsid w:val="007F5D28"/>
    <w:rsid w:val="00800754"/>
    <w:rsid w:val="0080089F"/>
    <w:rsid w:val="008009BA"/>
    <w:rsid w:val="0080194B"/>
    <w:rsid w:val="00801E68"/>
    <w:rsid w:val="00802149"/>
    <w:rsid w:val="00803306"/>
    <w:rsid w:val="00803309"/>
    <w:rsid w:val="00810298"/>
    <w:rsid w:val="0081037E"/>
    <w:rsid w:val="00812260"/>
    <w:rsid w:val="0081296C"/>
    <w:rsid w:val="00813063"/>
    <w:rsid w:val="0081509E"/>
    <w:rsid w:val="0081748F"/>
    <w:rsid w:val="00823B61"/>
    <w:rsid w:val="00826CC5"/>
    <w:rsid w:val="0082753C"/>
    <w:rsid w:val="00827B2C"/>
    <w:rsid w:val="008324F7"/>
    <w:rsid w:val="00835B9C"/>
    <w:rsid w:val="00843F0D"/>
    <w:rsid w:val="008453E2"/>
    <w:rsid w:val="00846276"/>
    <w:rsid w:val="00846872"/>
    <w:rsid w:val="00847245"/>
    <w:rsid w:val="008543E8"/>
    <w:rsid w:val="00855764"/>
    <w:rsid w:val="00860125"/>
    <w:rsid w:val="008608C3"/>
    <w:rsid w:val="00860E1E"/>
    <w:rsid w:val="00861725"/>
    <w:rsid w:val="00862094"/>
    <w:rsid w:val="00863230"/>
    <w:rsid w:val="00865E95"/>
    <w:rsid w:val="00867DC3"/>
    <w:rsid w:val="008725D0"/>
    <w:rsid w:val="00872EB4"/>
    <w:rsid w:val="00874A1A"/>
    <w:rsid w:val="00883662"/>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0F18"/>
    <w:rsid w:val="008B1F30"/>
    <w:rsid w:val="008B2E96"/>
    <w:rsid w:val="008B4695"/>
    <w:rsid w:val="008B47AA"/>
    <w:rsid w:val="008B6AFF"/>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FBF"/>
    <w:rsid w:val="00916950"/>
    <w:rsid w:val="00923998"/>
    <w:rsid w:val="00923B42"/>
    <w:rsid w:val="00923D2E"/>
    <w:rsid w:val="00926958"/>
    <w:rsid w:val="009324CB"/>
    <w:rsid w:val="00935AA6"/>
    <w:rsid w:val="00935C50"/>
    <w:rsid w:val="00935E6B"/>
    <w:rsid w:val="00937972"/>
    <w:rsid w:val="009403D9"/>
    <w:rsid w:val="00940837"/>
    <w:rsid w:val="009416C1"/>
    <w:rsid w:val="00942B19"/>
    <w:rsid w:val="00945459"/>
    <w:rsid w:val="009456AC"/>
    <w:rsid w:val="0094577B"/>
    <w:rsid w:val="00947191"/>
    <w:rsid w:val="00947A2A"/>
    <w:rsid w:val="00947D55"/>
    <w:rsid w:val="00952933"/>
    <w:rsid w:val="0095426B"/>
    <w:rsid w:val="009546C3"/>
    <w:rsid w:val="00954B8E"/>
    <w:rsid w:val="009550E8"/>
    <w:rsid w:val="00957AAC"/>
    <w:rsid w:val="00960A33"/>
    <w:rsid w:val="009618DB"/>
    <w:rsid w:val="0096225E"/>
    <w:rsid w:val="00963B89"/>
    <w:rsid w:val="00963BF7"/>
    <w:rsid w:val="009640D3"/>
    <w:rsid w:val="009640FC"/>
    <w:rsid w:val="00964C40"/>
    <w:rsid w:val="00970AD6"/>
    <w:rsid w:val="00973526"/>
    <w:rsid w:val="00975769"/>
    <w:rsid w:val="0098002D"/>
    <w:rsid w:val="00980DBB"/>
    <w:rsid w:val="00984A7C"/>
    <w:rsid w:val="009878C4"/>
    <w:rsid w:val="009927D5"/>
    <w:rsid w:val="00993730"/>
    <w:rsid w:val="009975C6"/>
    <w:rsid w:val="009975F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5FDC"/>
    <w:rsid w:val="009D61E9"/>
    <w:rsid w:val="009D70B1"/>
    <w:rsid w:val="009D70E1"/>
    <w:rsid w:val="009D76BB"/>
    <w:rsid w:val="009E16DB"/>
    <w:rsid w:val="009E406A"/>
    <w:rsid w:val="009E74A0"/>
    <w:rsid w:val="009F499B"/>
    <w:rsid w:val="009F619F"/>
    <w:rsid w:val="009F61CE"/>
    <w:rsid w:val="00A01B71"/>
    <w:rsid w:val="00A034FB"/>
    <w:rsid w:val="00A036E4"/>
    <w:rsid w:val="00A04274"/>
    <w:rsid w:val="00A0563F"/>
    <w:rsid w:val="00A10FC6"/>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5DC"/>
    <w:rsid w:val="00A65BEC"/>
    <w:rsid w:val="00A67811"/>
    <w:rsid w:val="00A67980"/>
    <w:rsid w:val="00A706C3"/>
    <w:rsid w:val="00A709B8"/>
    <w:rsid w:val="00A71B3E"/>
    <w:rsid w:val="00A73B19"/>
    <w:rsid w:val="00A745FD"/>
    <w:rsid w:val="00A767E3"/>
    <w:rsid w:val="00A803FD"/>
    <w:rsid w:val="00A805C3"/>
    <w:rsid w:val="00A805F6"/>
    <w:rsid w:val="00A81208"/>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4F8D"/>
    <w:rsid w:val="00AE55DB"/>
    <w:rsid w:val="00AE7959"/>
    <w:rsid w:val="00AF07F2"/>
    <w:rsid w:val="00AF1272"/>
    <w:rsid w:val="00AF2E67"/>
    <w:rsid w:val="00AF3829"/>
    <w:rsid w:val="00AF442B"/>
    <w:rsid w:val="00AF4CB0"/>
    <w:rsid w:val="00AF706E"/>
    <w:rsid w:val="00AF73F9"/>
    <w:rsid w:val="00AF75F6"/>
    <w:rsid w:val="00B00F3E"/>
    <w:rsid w:val="00B022F8"/>
    <w:rsid w:val="00B039C3"/>
    <w:rsid w:val="00B04B2A"/>
    <w:rsid w:val="00B056AE"/>
    <w:rsid w:val="00B05D3F"/>
    <w:rsid w:val="00B06196"/>
    <w:rsid w:val="00B11451"/>
    <w:rsid w:val="00B140E7"/>
    <w:rsid w:val="00B207E9"/>
    <w:rsid w:val="00B20AB5"/>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442"/>
    <w:rsid w:val="00B46CCC"/>
    <w:rsid w:val="00B51833"/>
    <w:rsid w:val="00B52E0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1D1"/>
    <w:rsid w:val="00BA664D"/>
    <w:rsid w:val="00BA7EAB"/>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154"/>
    <w:rsid w:val="00BE4E46"/>
    <w:rsid w:val="00BE50AF"/>
    <w:rsid w:val="00BE5830"/>
    <w:rsid w:val="00BE63E9"/>
    <w:rsid w:val="00BF1594"/>
    <w:rsid w:val="00BF1BA9"/>
    <w:rsid w:val="00BF27BE"/>
    <w:rsid w:val="00BF28D4"/>
    <w:rsid w:val="00BF4C2F"/>
    <w:rsid w:val="00BF722C"/>
    <w:rsid w:val="00C001A9"/>
    <w:rsid w:val="00C0054B"/>
    <w:rsid w:val="00C01C3D"/>
    <w:rsid w:val="00C0213E"/>
    <w:rsid w:val="00C02217"/>
    <w:rsid w:val="00C10035"/>
    <w:rsid w:val="00C107B7"/>
    <w:rsid w:val="00C10AEA"/>
    <w:rsid w:val="00C13AA4"/>
    <w:rsid w:val="00C153F5"/>
    <w:rsid w:val="00C15806"/>
    <w:rsid w:val="00C163EB"/>
    <w:rsid w:val="00C22CA9"/>
    <w:rsid w:val="00C232C4"/>
    <w:rsid w:val="00C2445B"/>
    <w:rsid w:val="00C24DC3"/>
    <w:rsid w:val="00C2668C"/>
    <w:rsid w:val="00C26C7D"/>
    <w:rsid w:val="00C279B9"/>
    <w:rsid w:val="00C30003"/>
    <w:rsid w:val="00C33B05"/>
    <w:rsid w:val="00C33C80"/>
    <w:rsid w:val="00C33E40"/>
    <w:rsid w:val="00C34FE2"/>
    <w:rsid w:val="00C356A9"/>
    <w:rsid w:val="00C37354"/>
    <w:rsid w:val="00C44B97"/>
    <w:rsid w:val="00C46197"/>
    <w:rsid w:val="00C47B97"/>
    <w:rsid w:val="00C5191F"/>
    <w:rsid w:val="00C527D6"/>
    <w:rsid w:val="00C55745"/>
    <w:rsid w:val="00C566EF"/>
    <w:rsid w:val="00C56946"/>
    <w:rsid w:val="00C56E8D"/>
    <w:rsid w:val="00C57003"/>
    <w:rsid w:val="00C64358"/>
    <w:rsid w:val="00C6643A"/>
    <w:rsid w:val="00C703D4"/>
    <w:rsid w:val="00C70EBC"/>
    <w:rsid w:val="00C7145D"/>
    <w:rsid w:val="00C72826"/>
    <w:rsid w:val="00C729F2"/>
    <w:rsid w:val="00C72E1E"/>
    <w:rsid w:val="00C73386"/>
    <w:rsid w:val="00C765FC"/>
    <w:rsid w:val="00C8056E"/>
    <w:rsid w:val="00C81680"/>
    <w:rsid w:val="00C915FA"/>
    <w:rsid w:val="00C932D3"/>
    <w:rsid w:val="00C95294"/>
    <w:rsid w:val="00C962AB"/>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959"/>
    <w:rsid w:val="00CD66BE"/>
    <w:rsid w:val="00CD7C16"/>
    <w:rsid w:val="00CD7DAA"/>
    <w:rsid w:val="00CE3169"/>
    <w:rsid w:val="00CE62E9"/>
    <w:rsid w:val="00CE6881"/>
    <w:rsid w:val="00CE6C93"/>
    <w:rsid w:val="00CF1F82"/>
    <w:rsid w:val="00CF3254"/>
    <w:rsid w:val="00CF3B7E"/>
    <w:rsid w:val="00CF4082"/>
    <w:rsid w:val="00D00F22"/>
    <w:rsid w:val="00D01E8C"/>
    <w:rsid w:val="00D13AE1"/>
    <w:rsid w:val="00D14EDD"/>
    <w:rsid w:val="00D14F71"/>
    <w:rsid w:val="00D15E2A"/>
    <w:rsid w:val="00D2192F"/>
    <w:rsid w:val="00D228DE"/>
    <w:rsid w:val="00D2377C"/>
    <w:rsid w:val="00D238FD"/>
    <w:rsid w:val="00D253ED"/>
    <w:rsid w:val="00D25591"/>
    <w:rsid w:val="00D25E9E"/>
    <w:rsid w:val="00D3074B"/>
    <w:rsid w:val="00D32F4A"/>
    <w:rsid w:val="00D3398D"/>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0817"/>
    <w:rsid w:val="00D60D50"/>
    <w:rsid w:val="00D619AD"/>
    <w:rsid w:val="00D62345"/>
    <w:rsid w:val="00D625E9"/>
    <w:rsid w:val="00D6472D"/>
    <w:rsid w:val="00D72457"/>
    <w:rsid w:val="00D8015E"/>
    <w:rsid w:val="00D81F17"/>
    <w:rsid w:val="00D821DB"/>
    <w:rsid w:val="00D8276E"/>
    <w:rsid w:val="00D83E78"/>
    <w:rsid w:val="00D8470D"/>
    <w:rsid w:val="00D86D57"/>
    <w:rsid w:val="00D87E3B"/>
    <w:rsid w:val="00D90DD5"/>
    <w:rsid w:val="00D931A9"/>
    <w:rsid w:val="00D932B0"/>
    <w:rsid w:val="00D95D0D"/>
    <w:rsid w:val="00D96325"/>
    <w:rsid w:val="00D9749E"/>
    <w:rsid w:val="00DA0553"/>
    <w:rsid w:val="00DA10D2"/>
    <w:rsid w:val="00DA32DD"/>
    <w:rsid w:val="00DA40D9"/>
    <w:rsid w:val="00DB1EA5"/>
    <w:rsid w:val="00DB2468"/>
    <w:rsid w:val="00DB3012"/>
    <w:rsid w:val="00DB397C"/>
    <w:rsid w:val="00DB3F6B"/>
    <w:rsid w:val="00DB55CA"/>
    <w:rsid w:val="00DB6EAE"/>
    <w:rsid w:val="00DC0DD6"/>
    <w:rsid w:val="00DC10C6"/>
    <w:rsid w:val="00DC32CA"/>
    <w:rsid w:val="00DC37D3"/>
    <w:rsid w:val="00DC6774"/>
    <w:rsid w:val="00DD2F22"/>
    <w:rsid w:val="00DD459C"/>
    <w:rsid w:val="00DD6B70"/>
    <w:rsid w:val="00DE0725"/>
    <w:rsid w:val="00DE1673"/>
    <w:rsid w:val="00DE2E5C"/>
    <w:rsid w:val="00DE6719"/>
    <w:rsid w:val="00DF02DC"/>
    <w:rsid w:val="00DF05D7"/>
    <w:rsid w:val="00DF13FA"/>
    <w:rsid w:val="00DF6D95"/>
    <w:rsid w:val="00DF7FD8"/>
    <w:rsid w:val="00E033BD"/>
    <w:rsid w:val="00E039D8"/>
    <w:rsid w:val="00E0793D"/>
    <w:rsid w:val="00E11531"/>
    <w:rsid w:val="00E11CE3"/>
    <w:rsid w:val="00E1309F"/>
    <w:rsid w:val="00E14E87"/>
    <w:rsid w:val="00E17A9C"/>
    <w:rsid w:val="00E17CAC"/>
    <w:rsid w:val="00E30FE5"/>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315E"/>
    <w:rsid w:val="00E75CF3"/>
    <w:rsid w:val="00E812C0"/>
    <w:rsid w:val="00E84285"/>
    <w:rsid w:val="00E85ACE"/>
    <w:rsid w:val="00E872C3"/>
    <w:rsid w:val="00E873E0"/>
    <w:rsid w:val="00E90349"/>
    <w:rsid w:val="00E908C9"/>
    <w:rsid w:val="00E90E3A"/>
    <w:rsid w:val="00E91051"/>
    <w:rsid w:val="00E92853"/>
    <w:rsid w:val="00E96037"/>
    <w:rsid w:val="00EA06B6"/>
    <w:rsid w:val="00EA1998"/>
    <w:rsid w:val="00EA39C3"/>
    <w:rsid w:val="00EA3D44"/>
    <w:rsid w:val="00EA52E6"/>
    <w:rsid w:val="00EB2B0B"/>
    <w:rsid w:val="00EB447E"/>
    <w:rsid w:val="00EB4B38"/>
    <w:rsid w:val="00EB5B08"/>
    <w:rsid w:val="00EB64CD"/>
    <w:rsid w:val="00EB72B0"/>
    <w:rsid w:val="00EC0B9F"/>
    <w:rsid w:val="00EC1527"/>
    <w:rsid w:val="00EC3D63"/>
    <w:rsid w:val="00EC492E"/>
    <w:rsid w:val="00EC5A4E"/>
    <w:rsid w:val="00EC6D87"/>
    <w:rsid w:val="00EC7126"/>
    <w:rsid w:val="00ED0289"/>
    <w:rsid w:val="00ED1805"/>
    <w:rsid w:val="00ED2A9C"/>
    <w:rsid w:val="00ED7A78"/>
    <w:rsid w:val="00EE3F90"/>
    <w:rsid w:val="00EE4A53"/>
    <w:rsid w:val="00EE5010"/>
    <w:rsid w:val="00EF1FB3"/>
    <w:rsid w:val="00EF2232"/>
    <w:rsid w:val="00EF79F8"/>
    <w:rsid w:val="00EF7B42"/>
    <w:rsid w:val="00F01440"/>
    <w:rsid w:val="00F02134"/>
    <w:rsid w:val="00F05006"/>
    <w:rsid w:val="00F11E25"/>
    <w:rsid w:val="00F125F3"/>
    <w:rsid w:val="00F14DFB"/>
    <w:rsid w:val="00F1643C"/>
    <w:rsid w:val="00F16A91"/>
    <w:rsid w:val="00F20F7E"/>
    <w:rsid w:val="00F217EF"/>
    <w:rsid w:val="00F234B3"/>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87B05"/>
    <w:rsid w:val="00F9399A"/>
    <w:rsid w:val="00F9443E"/>
    <w:rsid w:val="00F9551A"/>
    <w:rsid w:val="00F96748"/>
    <w:rsid w:val="00F972F3"/>
    <w:rsid w:val="00F97DC4"/>
    <w:rsid w:val="00FA130E"/>
    <w:rsid w:val="00FA13B7"/>
    <w:rsid w:val="00FA1F87"/>
    <w:rsid w:val="00FA2826"/>
    <w:rsid w:val="00FA347F"/>
    <w:rsid w:val="00FA450B"/>
    <w:rsid w:val="00FB0000"/>
    <w:rsid w:val="00FB04AE"/>
    <w:rsid w:val="00FB2D15"/>
    <w:rsid w:val="00FB4DEF"/>
    <w:rsid w:val="00FB566F"/>
    <w:rsid w:val="00FB6011"/>
    <w:rsid w:val="00FB66C0"/>
    <w:rsid w:val="00FC0AD4"/>
    <w:rsid w:val="00FC0F86"/>
    <w:rsid w:val="00FC107C"/>
    <w:rsid w:val="00FC5673"/>
    <w:rsid w:val="00FD0B54"/>
    <w:rsid w:val="00FD399E"/>
    <w:rsid w:val="00FD3ABB"/>
    <w:rsid w:val="00FD46CB"/>
    <w:rsid w:val="00FE0B26"/>
    <w:rsid w:val="00FE170A"/>
    <w:rsid w:val="00FE1DBE"/>
    <w:rsid w:val="00FE31CD"/>
    <w:rsid w:val="00FE45F1"/>
    <w:rsid w:val="00FE483B"/>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1E3621A9-441F-48D3-B13F-DA0DB2BBD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chinaplas"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zh-hans/%E6%97%A5%E7%94%A8%E6%B6%88%E8%B4%B9%E5%93%81%E9%A3%9F%E5%93%81%E7%BA%A7TPE" TargetMode="External"/><Relationship Id="rId17" Type="http://schemas.openxmlformats.org/officeDocument/2006/relationships/image" Target="media/image1.jpeg"/><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raiburg-tpe.com/zh-hant/scuba-flippers-innovative-materials" TargetMode="External"/><Relationship Id="rId20" Type="http://schemas.openxmlformats.org/officeDocument/2006/relationships/hyperlink" Target="https://www.kraiburg-tpe.com/zh-hans/node/613"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6%9E%81%E9%99%90%E8%BF%90%E5%8A%A8%E5%99%A8%E6%9D%90%E9%AB%98%E6%80%A7%E8%83%BDTPE"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zh-hant/%E8%87%AA%E8%A1%8C%E8%BB%8A%E6%8F%A1%E6%8A%8A%E8%A3%BD%E9%80%A0%E9%A0%98%E5%9F%9F%E7%9A%84%E9%A0%98%E5%B0%8E%E8%80%85"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s/%E5%8F%AF%E6%8C%81%E7%BB%AD%E6%80%A7%E5%8F%91%E5%B1%95"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9C61D03-D1BD-445F-AA13-33115FE66293}"/>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purl.org/dc/terms/"/>
    <ds:schemaRef ds:uri="http://schemas.microsoft.com/office/2006/metadata/properties"/>
    <ds:schemaRef ds:uri="http://purl.org/dc/elements/1.1/"/>
    <ds:schemaRef ds:uri="b0aac98f-77e3-488e-b1d0-e526279ba76f"/>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8d3818be-6f21-4c29-ab13-78e30dc982d3"/>
    <ds:schemaRef ds:uri="http://purl.org/dc/dcmitype/"/>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21</TotalTime>
  <Pages>4</Pages>
  <Words>440</Words>
  <Characters>2509</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enTITLED</dc:creator>
  <cp:keywords/>
  <dc:description/>
  <cp:lastModifiedBy>Goh Pei Yin</cp:lastModifiedBy>
  <cp:revision>11</cp:revision>
  <cp:lastPrinted>2026-03-16T01:55:00Z</cp:lastPrinted>
  <dcterms:created xsi:type="dcterms:W3CDTF">2026-02-12T06:52:00Z</dcterms:created>
  <dcterms:modified xsi:type="dcterms:W3CDTF">2026-03-16T01:55:00Z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